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E44B" w14:textId="025302AA" w:rsidR="00677190" w:rsidRPr="00677190" w:rsidRDefault="00677190" w:rsidP="00677190">
      <w:pPr>
        <w:jc w:val="center"/>
        <w:rPr>
          <w:b/>
          <w:bCs/>
          <w:sz w:val="36"/>
          <w:szCs w:val="36"/>
          <w:lang w:val="fr-CA"/>
        </w:rPr>
      </w:pPr>
      <w:r>
        <w:rPr>
          <w:noProof/>
        </w:rPr>
        <w:drawing>
          <wp:inline distT="0" distB="0" distL="0" distR="0" wp14:anchorId="4599D720" wp14:editId="6C22ECB0">
            <wp:extent cx="2781199" cy="927067"/>
            <wp:effectExtent l="0" t="0" r="635" b="635"/>
            <wp:docPr id="832055359" name="Picture 4"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055359" name="Picture 4" descr="A logo with text on i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781199" cy="927067"/>
                    </a:xfrm>
                    <a:prstGeom prst="rect">
                      <a:avLst/>
                    </a:prstGeom>
                  </pic:spPr>
                </pic:pic>
              </a:graphicData>
            </a:graphic>
          </wp:inline>
        </w:drawing>
      </w:r>
      <w:r w:rsidRPr="00677190">
        <w:rPr>
          <w:b/>
          <w:bCs/>
          <w:sz w:val="40"/>
          <w:szCs w:val="40"/>
          <w:lang w:val="fr-CA"/>
        </w:rPr>
        <w:t xml:space="preserve"> </w:t>
      </w:r>
      <w:r>
        <w:rPr>
          <w:noProof/>
        </w:rPr>
        <w:drawing>
          <wp:inline distT="0" distB="0" distL="0" distR="0" wp14:anchorId="2DEB3771" wp14:editId="50640C01">
            <wp:extent cx="3278439" cy="920079"/>
            <wp:effectExtent l="0" t="0" r="0" b="0"/>
            <wp:docPr id="1911509112" name="Picture 5" descr="A white background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509112" name="Picture 5" descr="A white background with yellow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522122" cy="988468"/>
                    </a:xfrm>
                    <a:prstGeom prst="rect">
                      <a:avLst/>
                    </a:prstGeom>
                  </pic:spPr>
                </pic:pic>
              </a:graphicData>
            </a:graphic>
          </wp:inline>
        </w:drawing>
      </w:r>
    </w:p>
    <w:p w14:paraId="1E8640FA" w14:textId="77777777" w:rsidR="00677190" w:rsidRDefault="00677190" w:rsidP="00677190">
      <w:pPr>
        <w:jc w:val="center"/>
        <w:rPr>
          <w:b/>
          <w:bCs/>
          <w:sz w:val="32"/>
          <w:szCs w:val="32"/>
          <w:lang w:val="fr-CA"/>
        </w:rPr>
      </w:pPr>
    </w:p>
    <w:p w14:paraId="51629822" w14:textId="77777777" w:rsidR="00677190" w:rsidRPr="00677190" w:rsidRDefault="00677190" w:rsidP="00677190">
      <w:pPr>
        <w:jc w:val="center"/>
        <w:rPr>
          <w:b/>
          <w:bCs/>
          <w:sz w:val="36"/>
          <w:szCs w:val="36"/>
          <w:lang w:val="fr-CA"/>
        </w:rPr>
      </w:pPr>
      <w:proofErr w:type="spellStart"/>
      <w:r w:rsidRPr="00677190">
        <w:rPr>
          <w:b/>
          <w:bCs/>
          <w:sz w:val="36"/>
          <w:szCs w:val="36"/>
          <w:lang w:val="fr-CA"/>
        </w:rPr>
        <w:t>Conference</w:t>
      </w:r>
      <w:proofErr w:type="spellEnd"/>
      <w:r w:rsidRPr="00677190">
        <w:rPr>
          <w:b/>
          <w:bCs/>
          <w:sz w:val="36"/>
          <w:szCs w:val="36"/>
          <w:lang w:val="fr-CA"/>
        </w:rPr>
        <w:t xml:space="preserve"> Schedule / Programme de la réunion annuelle</w:t>
      </w:r>
    </w:p>
    <w:p w14:paraId="4E733129" w14:textId="77777777" w:rsidR="00677190" w:rsidRPr="00677190" w:rsidRDefault="00677190" w:rsidP="00677190">
      <w:pPr>
        <w:jc w:val="center"/>
        <w:rPr>
          <w:b/>
          <w:bCs/>
          <w:sz w:val="36"/>
          <w:szCs w:val="36"/>
          <w:lang w:val="fr-CA"/>
        </w:rPr>
      </w:pPr>
    </w:p>
    <w:p w14:paraId="3431BF72" w14:textId="77777777" w:rsidR="00677190" w:rsidRPr="00677190" w:rsidRDefault="00677190" w:rsidP="00677190">
      <w:pPr>
        <w:jc w:val="center"/>
        <w:rPr>
          <w:b/>
          <w:bCs/>
          <w:sz w:val="36"/>
          <w:szCs w:val="36"/>
          <w:lang w:val="fr-CA"/>
        </w:rPr>
      </w:pPr>
      <w:r w:rsidRPr="00677190">
        <w:rPr>
          <w:b/>
          <w:bCs/>
          <w:sz w:val="36"/>
          <w:szCs w:val="36"/>
          <w:lang w:val="fr-CA"/>
        </w:rPr>
        <w:t>June 12-14 juin, 2024</w:t>
      </w:r>
    </w:p>
    <w:p w14:paraId="43C400E1" w14:textId="77777777" w:rsidR="00677190" w:rsidRPr="00677190" w:rsidRDefault="00677190" w:rsidP="00677190">
      <w:pPr>
        <w:jc w:val="center"/>
        <w:rPr>
          <w:b/>
          <w:bCs/>
          <w:sz w:val="32"/>
          <w:szCs w:val="32"/>
          <w:lang w:val="fr-CA"/>
        </w:rPr>
      </w:pPr>
    </w:p>
    <w:p w14:paraId="2629F1BF" w14:textId="3FA0F17B" w:rsidR="00677190" w:rsidRPr="004927F1" w:rsidRDefault="00677190">
      <w:pPr>
        <w:rPr>
          <w:lang w:val="fr-CA"/>
        </w:rPr>
      </w:pPr>
      <w:r>
        <w:rPr>
          <w:rFonts w:ascii="Calibri" w:hAnsi="Calibri" w:cs="Calibri"/>
          <w:noProof/>
          <w:lang w:val="fr-CA"/>
        </w:rPr>
        <w:drawing>
          <wp:anchor distT="0" distB="0" distL="114300" distR="114300" simplePos="0" relativeHeight="251666432" behindDoc="0" locked="0" layoutInCell="1" allowOverlap="1" wp14:anchorId="3C83D88C" wp14:editId="6B4A2619">
            <wp:simplePos x="0" y="0"/>
            <wp:positionH relativeFrom="column">
              <wp:posOffset>1049824</wp:posOffset>
            </wp:positionH>
            <wp:positionV relativeFrom="paragraph">
              <wp:posOffset>75615</wp:posOffset>
            </wp:positionV>
            <wp:extent cx="4282440" cy="2994660"/>
            <wp:effectExtent l="0" t="0" r="0" b="2540"/>
            <wp:wrapSquare wrapText="bothSides"/>
            <wp:docPr id="844220463" name="Picture 2" descr="An open book with a book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220463" name="Picture 2" descr="An open book with a bookmark&#10;&#10;Description automatically generated"/>
                    <pic:cNvPicPr/>
                  </pic:nvPicPr>
                  <pic:blipFill rotWithShape="1">
                    <a:blip r:embed="rId7" cstate="print">
                      <a:extLst>
                        <a:ext uri="{28A0092B-C50C-407E-A947-70E740481C1C}">
                          <a14:useLocalDpi xmlns:a14="http://schemas.microsoft.com/office/drawing/2010/main" val="0"/>
                        </a:ext>
                      </a:extLst>
                    </a:blip>
                    <a:srcRect l="5544" t="9857" r="5284" b="6974"/>
                    <a:stretch/>
                  </pic:blipFill>
                  <pic:spPr bwMode="auto">
                    <a:xfrm>
                      <a:off x="0" y="0"/>
                      <a:ext cx="4282440" cy="2994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14F1FA" w14:textId="0129E774" w:rsidR="00677190" w:rsidRPr="004927F1" w:rsidRDefault="00677190">
      <w:pPr>
        <w:rPr>
          <w:lang w:val="fr-CA"/>
        </w:rPr>
      </w:pPr>
    </w:p>
    <w:p w14:paraId="4018269F" w14:textId="31A6623B" w:rsidR="00677190" w:rsidRPr="004927F1" w:rsidRDefault="00677190">
      <w:pPr>
        <w:rPr>
          <w:lang w:val="fr-CA"/>
        </w:rPr>
      </w:pPr>
    </w:p>
    <w:p w14:paraId="210C5D65" w14:textId="2D5AE194" w:rsidR="007B37FD" w:rsidRPr="004927F1" w:rsidRDefault="007B37FD" w:rsidP="007B37FD">
      <w:pPr>
        <w:rPr>
          <w:lang w:val="fr-CA"/>
        </w:rPr>
      </w:pPr>
    </w:p>
    <w:p w14:paraId="71F2AF5E" w14:textId="7020C9B5" w:rsidR="007B37FD" w:rsidRDefault="007B37FD" w:rsidP="007B37FD">
      <w:pPr>
        <w:rPr>
          <w:rFonts w:ascii="Calibri" w:hAnsi="Calibri" w:cs="Calibri"/>
          <w:lang w:val="fr-CA"/>
        </w:rPr>
      </w:pPr>
      <w:r w:rsidRPr="000C5C9C">
        <w:rPr>
          <w:rFonts w:ascii="Calibri" w:hAnsi="Calibri" w:cs="Calibri"/>
          <w:lang w:val="fr-CA"/>
        </w:rPr>
        <w:t>﻿</w:t>
      </w:r>
    </w:p>
    <w:p w14:paraId="684AAD02" w14:textId="77777777" w:rsidR="00677190" w:rsidRPr="00677190" w:rsidRDefault="00677190" w:rsidP="00677190">
      <w:pPr>
        <w:framePr w:hSpace="180" w:wrap="around" w:vAnchor="text" w:hAnchor="margin" w:y="4186"/>
        <w:jc w:val="center"/>
        <w:rPr>
          <w:b/>
          <w:bCs/>
          <w:sz w:val="36"/>
          <w:szCs w:val="36"/>
          <w:lang w:val="fr-CA"/>
        </w:rPr>
      </w:pPr>
      <w:r w:rsidRPr="00677190">
        <w:rPr>
          <w:b/>
          <w:bCs/>
          <w:sz w:val="36"/>
          <w:szCs w:val="36"/>
          <w:lang w:val="fr-CA"/>
        </w:rPr>
        <w:t xml:space="preserve">McGill </w:t>
      </w:r>
      <w:proofErr w:type="spellStart"/>
      <w:r w:rsidRPr="00677190">
        <w:rPr>
          <w:b/>
          <w:bCs/>
          <w:sz w:val="36"/>
          <w:szCs w:val="36"/>
          <w:lang w:val="fr-CA"/>
        </w:rPr>
        <w:t>University</w:t>
      </w:r>
      <w:proofErr w:type="spellEnd"/>
      <w:r w:rsidRPr="00677190">
        <w:rPr>
          <w:b/>
          <w:bCs/>
          <w:sz w:val="36"/>
          <w:szCs w:val="36"/>
          <w:lang w:val="fr-CA"/>
        </w:rPr>
        <w:t xml:space="preserve"> / Université </w:t>
      </w:r>
      <w:proofErr w:type="gramStart"/>
      <w:r w:rsidRPr="00677190">
        <w:rPr>
          <w:b/>
          <w:bCs/>
          <w:sz w:val="36"/>
          <w:szCs w:val="36"/>
          <w:lang w:val="fr-CA"/>
        </w:rPr>
        <w:t>McGill ,</w:t>
      </w:r>
      <w:proofErr w:type="gramEnd"/>
      <w:r w:rsidRPr="00677190">
        <w:rPr>
          <w:b/>
          <w:bCs/>
          <w:sz w:val="36"/>
          <w:szCs w:val="36"/>
          <w:lang w:val="fr-CA"/>
        </w:rPr>
        <w:t xml:space="preserve"> Montréal, QC</w:t>
      </w:r>
    </w:p>
    <w:p w14:paraId="13DC1599" w14:textId="77777777" w:rsidR="00677190" w:rsidRPr="00677190" w:rsidRDefault="00677190" w:rsidP="00677190">
      <w:pPr>
        <w:framePr w:hSpace="180" w:wrap="around" w:vAnchor="text" w:hAnchor="margin" w:y="4186"/>
        <w:jc w:val="center"/>
        <w:rPr>
          <w:b/>
          <w:bCs/>
          <w:sz w:val="36"/>
          <w:szCs w:val="36"/>
          <w:lang w:val="fr-CA"/>
        </w:rPr>
      </w:pPr>
    </w:p>
    <w:p w14:paraId="7D354953" w14:textId="77777777" w:rsidR="00677190" w:rsidRPr="00677190" w:rsidRDefault="00677190" w:rsidP="00677190">
      <w:pPr>
        <w:framePr w:hSpace="180" w:wrap="around" w:vAnchor="text" w:hAnchor="margin" w:y="4186"/>
        <w:jc w:val="center"/>
        <w:rPr>
          <w:b/>
          <w:bCs/>
          <w:sz w:val="36"/>
          <w:szCs w:val="36"/>
        </w:rPr>
      </w:pPr>
      <w:r w:rsidRPr="00677190">
        <w:rPr>
          <w:b/>
          <w:bCs/>
          <w:sz w:val="36"/>
          <w:szCs w:val="36"/>
        </w:rPr>
        <w:t>Macdonald Engineering Building (ENGMD)</w:t>
      </w:r>
    </w:p>
    <w:p w14:paraId="01C57BE1" w14:textId="77777777" w:rsidR="00677190" w:rsidRDefault="00677190" w:rsidP="00677190">
      <w:pPr>
        <w:rPr>
          <w:b/>
          <w:bCs/>
          <w:sz w:val="36"/>
          <w:szCs w:val="36"/>
        </w:rPr>
      </w:pPr>
    </w:p>
    <w:p w14:paraId="5104606F" w14:textId="77777777" w:rsidR="00677190" w:rsidRDefault="00677190" w:rsidP="00677190">
      <w:pPr>
        <w:rPr>
          <w:b/>
          <w:bCs/>
          <w:sz w:val="36"/>
          <w:szCs w:val="36"/>
        </w:rPr>
      </w:pPr>
    </w:p>
    <w:p w14:paraId="4D639EB6" w14:textId="77777777" w:rsidR="00677190" w:rsidRDefault="00677190" w:rsidP="00677190">
      <w:pPr>
        <w:rPr>
          <w:b/>
          <w:bCs/>
          <w:sz w:val="36"/>
          <w:szCs w:val="36"/>
        </w:rPr>
      </w:pPr>
    </w:p>
    <w:p w14:paraId="211E9871" w14:textId="77777777" w:rsidR="00677190" w:rsidRDefault="00677190" w:rsidP="00677190">
      <w:pPr>
        <w:rPr>
          <w:b/>
          <w:bCs/>
          <w:sz w:val="36"/>
          <w:szCs w:val="36"/>
        </w:rPr>
      </w:pPr>
    </w:p>
    <w:p w14:paraId="5C5EDC7F" w14:textId="77777777" w:rsidR="00677190" w:rsidRDefault="00677190" w:rsidP="00677190">
      <w:pPr>
        <w:rPr>
          <w:b/>
          <w:bCs/>
          <w:sz w:val="36"/>
          <w:szCs w:val="36"/>
        </w:rPr>
      </w:pPr>
    </w:p>
    <w:p w14:paraId="68B40C35" w14:textId="77777777" w:rsidR="00677190" w:rsidRDefault="00677190" w:rsidP="00677190">
      <w:pPr>
        <w:rPr>
          <w:b/>
          <w:bCs/>
          <w:sz w:val="36"/>
          <w:szCs w:val="36"/>
        </w:rPr>
      </w:pPr>
    </w:p>
    <w:p w14:paraId="222CA506" w14:textId="77777777" w:rsidR="00677190" w:rsidRDefault="00677190" w:rsidP="00677190">
      <w:pPr>
        <w:rPr>
          <w:b/>
          <w:bCs/>
          <w:sz w:val="36"/>
          <w:szCs w:val="36"/>
        </w:rPr>
      </w:pPr>
    </w:p>
    <w:p w14:paraId="5E56EAE7" w14:textId="77777777" w:rsidR="00677190" w:rsidRDefault="00677190" w:rsidP="00677190">
      <w:pPr>
        <w:rPr>
          <w:b/>
          <w:bCs/>
          <w:sz w:val="36"/>
          <w:szCs w:val="36"/>
        </w:rPr>
      </w:pPr>
    </w:p>
    <w:p w14:paraId="5BCC853B" w14:textId="77777777" w:rsidR="00677190" w:rsidRDefault="00677190" w:rsidP="00677190">
      <w:pPr>
        <w:rPr>
          <w:b/>
          <w:bCs/>
          <w:sz w:val="36"/>
          <w:szCs w:val="36"/>
        </w:rPr>
      </w:pPr>
    </w:p>
    <w:p w14:paraId="6DC7A0BB" w14:textId="477E854C" w:rsidR="007B37FD" w:rsidRPr="004927F1" w:rsidRDefault="00677190" w:rsidP="00677190">
      <w:pPr>
        <w:ind w:left="1440" w:firstLine="720"/>
        <w:rPr>
          <w:b/>
          <w:bCs/>
          <w:sz w:val="32"/>
          <w:szCs w:val="32"/>
        </w:rPr>
      </w:pPr>
      <w:r w:rsidRPr="00677190">
        <w:rPr>
          <w:b/>
          <w:bCs/>
          <w:sz w:val="36"/>
          <w:szCs w:val="36"/>
        </w:rPr>
        <w:t>Rooms/ Salles: 276 and/et 280</w:t>
      </w:r>
      <w:r>
        <w:rPr>
          <w:noProof/>
        </w:rPr>
        <w:drawing>
          <wp:anchor distT="0" distB="0" distL="114300" distR="114300" simplePos="0" relativeHeight="251664384" behindDoc="0" locked="0" layoutInCell="1" allowOverlap="1" wp14:anchorId="2CC0F4DD" wp14:editId="74DB9FCE">
            <wp:simplePos x="0" y="0"/>
            <wp:positionH relativeFrom="column">
              <wp:posOffset>3995420</wp:posOffset>
            </wp:positionH>
            <wp:positionV relativeFrom="paragraph">
              <wp:posOffset>7127907</wp:posOffset>
            </wp:positionV>
            <wp:extent cx="2462039" cy="551180"/>
            <wp:effectExtent l="0" t="0" r="1905" b="0"/>
            <wp:wrapSquare wrapText="bothSides"/>
            <wp:docPr id="236503435" name="Picture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503435" name="Picture 3" descr="A black background with a black squar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2039" cy="5511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D3DDADC" wp14:editId="402C9331">
            <wp:simplePos x="0" y="0"/>
            <wp:positionH relativeFrom="column">
              <wp:posOffset>-182880</wp:posOffset>
            </wp:positionH>
            <wp:positionV relativeFrom="paragraph">
              <wp:posOffset>6993255</wp:posOffset>
            </wp:positionV>
            <wp:extent cx="2470150" cy="685800"/>
            <wp:effectExtent l="0" t="0" r="6350" b="0"/>
            <wp:wrapSquare wrapText="bothSides"/>
            <wp:docPr id="1479199092" name="Picture 2" descr="A logo with colorful circle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199092" name="Picture 2" descr="A logo with colorful circles and number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0150" cy="685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5AB693B2" wp14:editId="0FA821FD">
            <wp:simplePos x="0" y="0"/>
            <wp:positionH relativeFrom="column">
              <wp:posOffset>2484120</wp:posOffset>
            </wp:positionH>
            <wp:positionV relativeFrom="paragraph">
              <wp:posOffset>7256145</wp:posOffset>
            </wp:positionV>
            <wp:extent cx="1299845" cy="422910"/>
            <wp:effectExtent l="0" t="0" r="0" b="0"/>
            <wp:wrapSquare wrapText="bothSides"/>
            <wp:docPr id="1969208374" name="Picture 1"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9208374" name="Picture 1" descr="A red and black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9845" cy="422910"/>
                    </a:xfrm>
                    <a:prstGeom prst="rect">
                      <a:avLst/>
                    </a:prstGeom>
                  </pic:spPr>
                </pic:pic>
              </a:graphicData>
            </a:graphic>
            <wp14:sizeRelH relativeFrom="page">
              <wp14:pctWidth>0</wp14:pctWidth>
            </wp14:sizeRelH>
            <wp14:sizeRelV relativeFrom="page">
              <wp14:pctHeight>0</wp14:pctHeight>
            </wp14:sizeRelV>
          </wp:anchor>
        </w:drawing>
      </w:r>
      <w:r w:rsidR="007B37FD" w:rsidRPr="004927F1">
        <w:rPr>
          <w:b/>
          <w:bCs/>
          <w:sz w:val="32"/>
          <w:szCs w:val="32"/>
        </w:rPr>
        <w:br w:type="page"/>
      </w:r>
    </w:p>
    <w:p w14:paraId="0D4154C0" w14:textId="77777777" w:rsidR="00677190" w:rsidRPr="004927F1" w:rsidRDefault="00677190" w:rsidP="007B37FD">
      <w:pPr>
        <w:jc w:val="center"/>
        <w:rPr>
          <w:b/>
          <w:bCs/>
          <w:sz w:val="32"/>
          <w:szCs w:val="32"/>
        </w:rPr>
      </w:pPr>
    </w:p>
    <w:p w14:paraId="07469617" w14:textId="280CC72A" w:rsidR="007B37FD" w:rsidRDefault="007B37FD" w:rsidP="007B37FD">
      <w:pPr>
        <w:jc w:val="center"/>
      </w:pPr>
      <w:r w:rsidRPr="004927F1">
        <w:rPr>
          <w:b/>
          <w:bCs/>
          <w:sz w:val="32"/>
          <w:szCs w:val="32"/>
        </w:rPr>
        <w:t xml:space="preserve">Land Acknowledgement / Reconnaissance du </w:t>
      </w:r>
      <w:proofErr w:type="spellStart"/>
      <w:r w:rsidRPr="004927F1">
        <w:rPr>
          <w:b/>
          <w:bCs/>
          <w:sz w:val="32"/>
          <w:szCs w:val="32"/>
        </w:rPr>
        <w:t>territoire</w:t>
      </w:r>
      <w:proofErr w:type="spellEnd"/>
    </w:p>
    <w:p w14:paraId="1122C02C" w14:textId="77777777" w:rsidR="007B37FD" w:rsidRDefault="007B37FD" w:rsidP="007B37FD"/>
    <w:p w14:paraId="733A0B68" w14:textId="77777777" w:rsidR="00677190" w:rsidRDefault="00677190" w:rsidP="007B37FD"/>
    <w:p w14:paraId="7267A383" w14:textId="1E5D0FF6" w:rsidR="007B37FD" w:rsidRDefault="007B37FD" w:rsidP="007B37FD">
      <w:r w:rsidRPr="000C5C9C">
        <w:t>McGill University is on land which has long served as a site of meeting and exchange amongst</w:t>
      </w:r>
      <w:r>
        <w:t xml:space="preserve"> </w:t>
      </w:r>
      <w:r w:rsidRPr="000C5C9C">
        <w:t>Indigenous</w:t>
      </w:r>
      <w:r>
        <w:t xml:space="preserve"> </w:t>
      </w:r>
      <w:r w:rsidRPr="000C5C9C">
        <w:t xml:space="preserve">peoples, including the Haudenosaunee and </w:t>
      </w:r>
      <w:proofErr w:type="spellStart"/>
      <w:r w:rsidRPr="000C5C9C">
        <w:t>Anishinabeg</w:t>
      </w:r>
      <w:proofErr w:type="spellEnd"/>
      <w:r w:rsidRPr="000C5C9C">
        <w:t xml:space="preserve"> nations. We acknowledge and thank the diverse</w:t>
      </w:r>
      <w:r>
        <w:t xml:space="preserve"> </w:t>
      </w:r>
      <w:r w:rsidRPr="000C5C9C">
        <w:t>Indigenous peoples whose presence marks this territory on which peoples</w:t>
      </w:r>
      <w:r>
        <w:t xml:space="preserve"> </w:t>
      </w:r>
      <w:r w:rsidRPr="000C5C9C">
        <w:t>of the world now gather.</w:t>
      </w:r>
    </w:p>
    <w:p w14:paraId="0CF8BECC" w14:textId="77777777" w:rsidR="007B37FD" w:rsidRDefault="007B37FD" w:rsidP="007B37FD"/>
    <w:p w14:paraId="3DBC424B" w14:textId="77777777" w:rsidR="007B37FD" w:rsidRDefault="007B37FD" w:rsidP="007B37FD">
      <w:pPr>
        <w:rPr>
          <w:lang w:val="fr-CA"/>
        </w:rPr>
      </w:pPr>
      <w:r w:rsidRPr="000C5C9C">
        <w:rPr>
          <w:lang w:val="fr-CA"/>
        </w:rPr>
        <w:t xml:space="preserve">L’Université McGill est située sur un territoire qui a longtemps servi de lieu de rencontre et d’échange entre les peuples autochtones, notamment les nations </w:t>
      </w:r>
      <w:proofErr w:type="spellStart"/>
      <w:r w:rsidRPr="000C5C9C">
        <w:rPr>
          <w:lang w:val="fr-CA"/>
        </w:rPr>
        <w:t>Haudenosaunee</w:t>
      </w:r>
      <w:proofErr w:type="spellEnd"/>
      <w:r w:rsidRPr="000C5C9C">
        <w:rPr>
          <w:lang w:val="fr-CA"/>
        </w:rPr>
        <w:t xml:space="preserve"> et </w:t>
      </w:r>
      <w:proofErr w:type="spellStart"/>
      <w:r w:rsidRPr="000C5C9C">
        <w:rPr>
          <w:lang w:val="fr-CA"/>
        </w:rPr>
        <w:t>Anishinabeg</w:t>
      </w:r>
      <w:proofErr w:type="spellEnd"/>
      <w:r w:rsidRPr="000C5C9C">
        <w:rPr>
          <w:lang w:val="fr-CA"/>
        </w:rPr>
        <w:t>. Nous reconnaissons et remercions les divers peuples autochtones dont la présence marque ce territoire sur lequel les peuples du monde se rassemblent aujourd’hui.</w:t>
      </w:r>
    </w:p>
    <w:p w14:paraId="7A481B32" w14:textId="77777777" w:rsidR="007B37FD" w:rsidRDefault="007B37FD" w:rsidP="007B37FD">
      <w:pPr>
        <w:rPr>
          <w:lang w:val="fr-CA"/>
        </w:rPr>
      </w:pPr>
    </w:p>
    <w:p w14:paraId="4C0ECA5F" w14:textId="77777777" w:rsidR="00677190" w:rsidRDefault="00677190" w:rsidP="007B37FD">
      <w:pPr>
        <w:rPr>
          <w:lang w:val="fr-CA"/>
        </w:rPr>
      </w:pPr>
    </w:p>
    <w:p w14:paraId="3A390FB1" w14:textId="77777777" w:rsidR="007B37FD" w:rsidRDefault="007B37FD" w:rsidP="007B37FD">
      <w:pPr>
        <w:pBdr>
          <w:bottom w:val="single" w:sz="6" w:space="1" w:color="auto"/>
        </w:pBdr>
        <w:rPr>
          <w:b/>
          <w:bCs/>
          <w:lang w:val="fr-CA"/>
        </w:rPr>
      </w:pPr>
    </w:p>
    <w:p w14:paraId="731C545F" w14:textId="77777777" w:rsidR="007B37FD" w:rsidRDefault="007B37FD" w:rsidP="007B37FD">
      <w:pPr>
        <w:rPr>
          <w:b/>
          <w:bCs/>
          <w:lang w:val="fr-CA"/>
        </w:rPr>
      </w:pPr>
    </w:p>
    <w:p w14:paraId="54C845C7" w14:textId="77777777" w:rsidR="00677190" w:rsidRDefault="00677190" w:rsidP="007B37FD">
      <w:pPr>
        <w:rPr>
          <w:b/>
          <w:bCs/>
          <w:lang w:val="fr-CA"/>
        </w:rPr>
      </w:pPr>
    </w:p>
    <w:p w14:paraId="35D0D875" w14:textId="77777777" w:rsidR="00677190" w:rsidRDefault="00677190" w:rsidP="007B37FD">
      <w:pPr>
        <w:rPr>
          <w:b/>
          <w:bCs/>
          <w:lang w:val="fr-CA"/>
        </w:rPr>
      </w:pPr>
    </w:p>
    <w:p w14:paraId="61930C76" w14:textId="2229B9FD" w:rsidR="007B37FD" w:rsidRDefault="007B37FD" w:rsidP="007B37FD">
      <w:pPr>
        <w:rPr>
          <w:lang w:val="fr-CA"/>
        </w:rPr>
      </w:pPr>
      <w:r>
        <w:rPr>
          <w:b/>
          <w:bCs/>
          <w:lang w:val="fr-CA"/>
        </w:rPr>
        <w:t>*</w:t>
      </w:r>
      <w:r w:rsidRPr="00881EE1">
        <w:rPr>
          <w:lang w:val="fr-CA"/>
        </w:rPr>
        <w:t>Les titres des présentations indiquent la langue de présentation</w:t>
      </w:r>
      <w:r>
        <w:rPr>
          <w:lang w:val="fr-CA"/>
        </w:rPr>
        <w:t>.</w:t>
      </w:r>
      <w:r w:rsidRPr="00881EE1">
        <w:rPr>
          <w:lang w:val="fr-CA"/>
        </w:rPr>
        <w:t xml:space="preserve"> </w:t>
      </w:r>
    </w:p>
    <w:p w14:paraId="6151EC46" w14:textId="77777777" w:rsidR="007B37FD" w:rsidRDefault="007B37FD" w:rsidP="007B37FD">
      <w:pPr>
        <w:rPr>
          <w:lang w:val="fr-CA"/>
        </w:rPr>
      </w:pPr>
      <w:r>
        <w:rPr>
          <w:lang w:val="fr-CA"/>
        </w:rPr>
        <w:t>**Les s</w:t>
      </w:r>
      <w:r w:rsidRPr="00881EE1">
        <w:rPr>
          <w:lang w:val="fr-CA"/>
        </w:rPr>
        <w:t xml:space="preserve">éances dont toutes les présentations seront livrées en français sont </w:t>
      </w:r>
      <w:r>
        <w:rPr>
          <w:lang w:val="fr-CA"/>
        </w:rPr>
        <w:t>in</w:t>
      </w:r>
      <w:r w:rsidRPr="00881EE1">
        <w:rPr>
          <w:lang w:val="fr-CA"/>
        </w:rPr>
        <w:t xml:space="preserve">titulées en français; </w:t>
      </w:r>
      <w:r>
        <w:rPr>
          <w:lang w:val="fr-CA"/>
        </w:rPr>
        <w:t xml:space="preserve">les </w:t>
      </w:r>
      <w:r w:rsidRPr="00881EE1">
        <w:rPr>
          <w:lang w:val="fr-CA"/>
        </w:rPr>
        <w:t xml:space="preserve">séances dont les présentations seront livrées en français et en anglais sont </w:t>
      </w:r>
      <w:r>
        <w:rPr>
          <w:lang w:val="fr-CA"/>
        </w:rPr>
        <w:t>in</w:t>
      </w:r>
      <w:r w:rsidRPr="00881EE1">
        <w:rPr>
          <w:lang w:val="fr-CA"/>
        </w:rPr>
        <w:t xml:space="preserve">titulées </w:t>
      </w:r>
      <w:r>
        <w:rPr>
          <w:lang w:val="fr-CA"/>
        </w:rPr>
        <w:t xml:space="preserve">en </w:t>
      </w:r>
      <w:r w:rsidRPr="00881EE1">
        <w:rPr>
          <w:lang w:val="fr-CA"/>
        </w:rPr>
        <w:t xml:space="preserve">français </w:t>
      </w:r>
      <w:r>
        <w:rPr>
          <w:lang w:val="fr-CA"/>
        </w:rPr>
        <w:t xml:space="preserve">et </w:t>
      </w:r>
      <w:r w:rsidRPr="00881EE1">
        <w:rPr>
          <w:lang w:val="fr-CA"/>
        </w:rPr>
        <w:t xml:space="preserve">en anglais; </w:t>
      </w:r>
      <w:r>
        <w:rPr>
          <w:lang w:val="fr-CA"/>
        </w:rPr>
        <w:t xml:space="preserve">les </w:t>
      </w:r>
      <w:r w:rsidRPr="00881EE1">
        <w:rPr>
          <w:lang w:val="fr-CA"/>
        </w:rPr>
        <w:t xml:space="preserve">séances dont toutes les présentations seront livrées en anglais sont </w:t>
      </w:r>
      <w:r>
        <w:rPr>
          <w:lang w:val="fr-CA"/>
        </w:rPr>
        <w:t>in</w:t>
      </w:r>
      <w:r w:rsidRPr="00881EE1">
        <w:rPr>
          <w:lang w:val="fr-CA"/>
        </w:rPr>
        <w:t>titulées en anglais.</w:t>
      </w:r>
    </w:p>
    <w:p w14:paraId="1EE2185E" w14:textId="77777777" w:rsidR="007B37FD" w:rsidRDefault="007B37FD" w:rsidP="007B37FD">
      <w:pPr>
        <w:rPr>
          <w:lang w:val="fr-CA"/>
        </w:rPr>
      </w:pPr>
      <w:r>
        <w:rPr>
          <w:lang w:val="fr-CA"/>
        </w:rPr>
        <w:t>*** Les questions peuvent être posées soient en français ou en anglais quelle que soit la séance, et la présidence ou une personne de l’assistance traduira si nécessaire.</w:t>
      </w:r>
    </w:p>
    <w:p w14:paraId="62CD86F1" w14:textId="77777777" w:rsidR="007B37FD" w:rsidRDefault="007B37FD" w:rsidP="007B37FD">
      <w:pPr>
        <w:rPr>
          <w:lang w:val="fr-CA"/>
        </w:rPr>
      </w:pPr>
    </w:p>
    <w:p w14:paraId="01BEBF9E" w14:textId="77777777" w:rsidR="007B37FD" w:rsidRDefault="007B37FD" w:rsidP="007B37FD">
      <w:r w:rsidRPr="00881EE1">
        <w:t>*Presentation titles indicate the language</w:t>
      </w:r>
      <w:r>
        <w:t xml:space="preserve"> of delivery.</w:t>
      </w:r>
    </w:p>
    <w:p w14:paraId="0DC9D1BD" w14:textId="77777777" w:rsidR="007B37FD" w:rsidRDefault="007B37FD" w:rsidP="007B37FD">
      <w:r>
        <w:t>**Sessions where all papers will be delivered in French have French titles; Sessions including English and French presentations have both English and French titles; sessions where all papers will be delivered in English have English titles.</w:t>
      </w:r>
    </w:p>
    <w:p w14:paraId="12800221" w14:textId="77777777" w:rsidR="007B37FD" w:rsidRDefault="007B37FD" w:rsidP="007B37FD">
      <w:r>
        <w:t xml:space="preserve">*** Questions at any session can be asked in either French or English and the chair or another </w:t>
      </w:r>
      <w:r w:rsidRPr="0038453A">
        <w:rPr>
          <w:i/>
          <w:iCs/>
        </w:rPr>
        <w:t>member</w:t>
      </w:r>
      <w:r>
        <w:t xml:space="preserve"> will translate if necessary.</w:t>
      </w:r>
    </w:p>
    <w:p w14:paraId="53DE5486" w14:textId="77777777" w:rsidR="007B37FD" w:rsidRDefault="007B37FD" w:rsidP="007B37FD"/>
    <w:p w14:paraId="135D7CC9" w14:textId="77777777" w:rsidR="007B37FD" w:rsidRPr="004F3F80" w:rsidRDefault="007B37FD" w:rsidP="007B37FD">
      <w:pPr>
        <w:rPr>
          <w:i/>
          <w:iCs/>
          <w:lang w:val="fr-CA"/>
        </w:rPr>
      </w:pPr>
      <w:r w:rsidRPr="00154792">
        <w:rPr>
          <w:b/>
          <w:bCs/>
          <w:i/>
          <w:iCs/>
        </w:rPr>
        <w:t xml:space="preserve">Program Note / </w:t>
      </w:r>
      <w:r w:rsidRPr="00154792">
        <w:rPr>
          <w:b/>
          <w:bCs/>
          <w:i/>
          <w:iCs/>
          <w:color w:val="000000"/>
        </w:rPr>
        <w:t>Note sur le programme</w:t>
      </w:r>
      <w:r w:rsidRPr="00154792">
        <w:rPr>
          <w:b/>
          <w:bCs/>
          <w:i/>
          <w:iCs/>
        </w:rPr>
        <w:t xml:space="preserve">: </w:t>
      </w:r>
      <w:r>
        <w:rPr>
          <w:i/>
          <w:iCs/>
        </w:rPr>
        <w:t>The session “Queer Pasts / Queer Futurities” had to be deferred to next year due to presenter scheduling conflicts that emerged after paper acceptances were finalized.</w:t>
      </w:r>
      <w:r w:rsidRPr="00154792">
        <w:rPr>
          <w:i/>
          <w:iCs/>
          <w:color w:val="000000"/>
        </w:rPr>
        <w:t xml:space="preserve"> </w:t>
      </w:r>
      <w:r w:rsidRPr="00154792">
        <w:rPr>
          <w:i/>
          <w:iCs/>
          <w:color w:val="000000"/>
          <w:lang w:val="fr-CA"/>
        </w:rPr>
        <w:t>**L</w:t>
      </w:r>
      <w:r>
        <w:rPr>
          <w:i/>
          <w:iCs/>
          <w:color w:val="000000"/>
          <w:lang w:val="fr-CA"/>
        </w:rPr>
        <w:t>a séance</w:t>
      </w:r>
      <w:r w:rsidRPr="00154792">
        <w:rPr>
          <w:i/>
          <w:iCs/>
          <w:color w:val="000000"/>
          <w:lang w:val="fr-CA"/>
        </w:rPr>
        <w:t xml:space="preserve"> "Queer </w:t>
      </w:r>
      <w:proofErr w:type="spellStart"/>
      <w:r w:rsidRPr="00154792">
        <w:rPr>
          <w:i/>
          <w:iCs/>
          <w:color w:val="000000"/>
          <w:lang w:val="fr-CA"/>
        </w:rPr>
        <w:t>Pasts</w:t>
      </w:r>
      <w:proofErr w:type="spellEnd"/>
      <w:r w:rsidRPr="00154792">
        <w:rPr>
          <w:i/>
          <w:iCs/>
          <w:color w:val="000000"/>
          <w:lang w:val="fr-CA"/>
        </w:rPr>
        <w:t xml:space="preserve"> / Queer </w:t>
      </w:r>
      <w:proofErr w:type="spellStart"/>
      <w:r w:rsidRPr="00154792">
        <w:rPr>
          <w:i/>
          <w:iCs/>
          <w:color w:val="000000"/>
          <w:lang w:val="fr-CA"/>
        </w:rPr>
        <w:t>Futurities</w:t>
      </w:r>
      <w:proofErr w:type="spellEnd"/>
      <w:r w:rsidRPr="00154792">
        <w:rPr>
          <w:i/>
          <w:iCs/>
          <w:color w:val="000000"/>
          <w:lang w:val="fr-CA"/>
        </w:rPr>
        <w:t>" a dû être reportée à l'année prochaine en raison de conflits d'horaire qui sont apparus après l'acceptation des articles.</w:t>
      </w:r>
      <w:r w:rsidRPr="00154792">
        <w:rPr>
          <w:rStyle w:val="apple-converted-space"/>
          <w:color w:val="000000"/>
          <w:lang w:val="fr-CA"/>
        </w:rPr>
        <w:t> </w:t>
      </w:r>
    </w:p>
    <w:p w14:paraId="7FD44B37" w14:textId="77777777" w:rsidR="007B37FD" w:rsidRPr="004927F1" w:rsidRDefault="007B37FD">
      <w:pPr>
        <w:rPr>
          <w:b/>
          <w:bCs/>
          <w:sz w:val="32"/>
          <w:szCs w:val="32"/>
          <w:lang w:val="fr-CA"/>
        </w:rPr>
      </w:pPr>
      <w:r w:rsidRPr="004927F1">
        <w:rPr>
          <w:b/>
          <w:bCs/>
          <w:sz w:val="32"/>
          <w:szCs w:val="32"/>
          <w:lang w:val="fr-CA"/>
        </w:rPr>
        <w:br w:type="page"/>
      </w:r>
    </w:p>
    <w:p w14:paraId="0488F846" w14:textId="1E6E12CF" w:rsidR="007B37FD" w:rsidRPr="005D2CE0" w:rsidRDefault="007B37FD" w:rsidP="007B37FD">
      <w:pPr>
        <w:jc w:val="center"/>
        <w:rPr>
          <w:b/>
          <w:bCs/>
          <w:sz w:val="32"/>
          <w:szCs w:val="32"/>
        </w:rPr>
      </w:pPr>
      <w:r w:rsidRPr="005D2CE0">
        <w:rPr>
          <w:b/>
          <w:bCs/>
          <w:sz w:val="32"/>
          <w:szCs w:val="32"/>
        </w:rPr>
        <w:lastRenderedPageBreak/>
        <w:t>DAY 1 / JOUR 1</w:t>
      </w:r>
    </w:p>
    <w:p w14:paraId="15A95353" w14:textId="77777777" w:rsidR="007B37FD" w:rsidRPr="00A33828" w:rsidRDefault="007B37FD" w:rsidP="007B37FD">
      <w:pPr>
        <w:jc w:val="center"/>
        <w:rPr>
          <w:b/>
          <w:bCs/>
          <w:sz w:val="32"/>
          <w:szCs w:val="32"/>
        </w:rPr>
      </w:pPr>
      <w:r w:rsidRPr="00A33828">
        <w:rPr>
          <w:b/>
          <w:bCs/>
          <w:sz w:val="32"/>
          <w:szCs w:val="32"/>
        </w:rPr>
        <w:t xml:space="preserve">Wednesday / </w:t>
      </w:r>
      <w:proofErr w:type="spellStart"/>
      <w:r w:rsidRPr="00A33828">
        <w:rPr>
          <w:b/>
          <w:bCs/>
          <w:sz w:val="32"/>
          <w:szCs w:val="32"/>
        </w:rPr>
        <w:t>Mercredi</w:t>
      </w:r>
      <w:proofErr w:type="spellEnd"/>
    </w:p>
    <w:p w14:paraId="1BEE4BFB" w14:textId="77777777" w:rsidR="007B37FD" w:rsidRPr="00A33828" w:rsidRDefault="007B37FD" w:rsidP="007B37FD">
      <w:pPr>
        <w:jc w:val="center"/>
        <w:rPr>
          <w:b/>
          <w:bCs/>
          <w:sz w:val="32"/>
          <w:szCs w:val="32"/>
        </w:rPr>
      </w:pPr>
      <w:r w:rsidRPr="00A33828">
        <w:rPr>
          <w:b/>
          <w:bCs/>
          <w:sz w:val="32"/>
          <w:szCs w:val="32"/>
        </w:rPr>
        <w:t xml:space="preserve">June 12  / le 12 </w:t>
      </w:r>
      <w:proofErr w:type="spellStart"/>
      <w:r w:rsidRPr="00A33828">
        <w:rPr>
          <w:b/>
          <w:bCs/>
          <w:sz w:val="32"/>
          <w:szCs w:val="32"/>
        </w:rPr>
        <w:t>juin</w:t>
      </w:r>
      <w:proofErr w:type="spellEnd"/>
    </w:p>
    <w:p w14:paraId="1FE591D6" w14:textId="77777777" w:rsidR="007B37FD" w:rsidRPr="005D2CE0" w:rsidRDefault="007B37FD" w:rsidP="007B37FD">
      <w:pPr>
        <w:jc w:val="center"/>
        <w:rPr>
          <w:b/>
          <w:bCs/>
          <w:sz w:val="32"/>
          <w:szCs w:val="32"/>
        </w:rPr>
      </w:pPr>
    </w:p>
    <w:p w14:paraId="45187451" w14:textId="77777777" w:rsidR="007B37FD" w:rsidRPr="005D2CE0" w:rsidRDefault="007B37FD" w:rsidP="007B37FD">
      <w:pPr>
        <w:jc w:val="center"/>
        <w:rPr>
          <w:b/>
          <w:bCs/>
          <w:sz w:val="32"/>
          <w:szCs w:val="32"/>
        </w:rPr>
      </w:pPr>
    </w:p>
    <w:p w14:paraId="56331C65" w14:textId="77777777" w:rsidR="007B37FD" w:rsidRDefault="007B37FD" w:rsidP="007B37FD">
      <w:pPr>
        <w:jc w:val="center"/>
        <w:rPr>
          <w:b/>
          <w:bCs/>
          <w:sz w:val="32"/>
          <w:szCs w:val="32"/>
        </w:rPr>
      </w:pPr>
      <w:r>
        <w:rPr>
          <w:b/>
          <w:bCs/>
          <w:sz w:val="32"/>
          <w:szCs w:val="32"/>
        </w:rPr>
        <w:t>Arrival 8:30</w:t>
      </w:r>
      <w:r w:rsidRPr="00BD28B8">
        <w:rPr>
          <w:b/>
          <w:bCs/>
          <w:sz w:val="32"/>
          <w:szCs w:val="32"/>
        </w:rPr>
        <w:t xml:space="preserve">am / </w:t>
      </w:r>
      <w:proofErr w:type="spellStart"/>
      <w:r>
        <w:rPr>
          <w:b/>
          <w:bCs/>
          <w:sz w:val="32"/>
          <w:szCs w:val="32"/>
        </w:rPr>
        <w:t>A</w:t>
      </w:r>
      <w:r w:rsidRPr="005D471C">
        <w:rPr>
          <w:b/>
          <w:bCs/>
          <w:sz w:val="32"/>
          <w:szCs w:val="32"/>
        </w:rPr>
        <w:t>rrivée</w:t>
      </w:r>
      <w:proofErr w:type="spellEnd"/>
      <w:r w:rsidRPr="005D471C">
        <w:rPr>
          <w:b/>
          <w:bCs/>
          <w:sz w:val="32"/>
          <w:szCs w:val="32"/>
        </w:rPr>
        <w:t xml:space="preserve"> </w:t>
      </w:r>
      <w:r>
        <w:rPr>
          <w:b/>
          <w:bCs/>
          <w:sz w:val="32"/>
          <w:szCs w:val="32"/>
        </w:rPr>
        <w:t>8</w:t>
      </w:r>
      <w:r w:rsidRPr="00BD28B8">
        <w:rPr>
          <w:b/>
          <w:bCs/>
          <w:sz w:val="32"/>
          <w:szCs w:val="32"/>
        </w:rPr>
        <w:t>h</w:t>
      </w:r>
      <w:r>
        <w:rPr>
          <w:b/>
          <w:bCs/>
          <w:sz w:val="32"/>
          <w:szCs w:val="32"/>
        </w:rPr>
        <w:t>30</w:t>
      </w:r>
    </w:p>
    <w:tbl>
      <w:tblPr>
        <w:tblStyle w:val="TableGrid"/>
        <w:tblW w:w="0" w:type="auto"/>
        <w:tblLook w:val="04A0" w:firstRow="1" w:lastRow="0" w:firstColumn="1" w:lastColumn="0" w:noHBand="0" w:noVBand="1"/>
      </w:tblPr>
      <w:tblGrid>
        <w:gridCol w:w="9918"/>
      </w:tblGrid>
      <w:tr w:rsidR="007B37FD" w:rsidRPr="00BD28B8" w14:paraId="1EEF2A3C" w14:textId="77777777" w:rsidTr="00677190">
        <w:tc>
          <w:tcPr>
            <w:tcW w:w="9918" w:type="dxa"/>
          </w:tcPr>
          <w:p w14:paraId="01D527C9" w14:textId="77777777" w:rsidR="007B37FD" w:rsidRPr="007977D0" w:rsidRDefault="007B37FD" w:rsidP="00233F30">
            <w:pPr>
              <w:rPr>
                <w:b/>
                <w:bCs/>
                <w:sz w:val="32"/>
                <w:szCs w:val="32"/>
              </w:rPr>
            </w:pPr>
            <w:r w:rsidRPr="00E004A6">
              <w:rPr>
                <w:b/>
                <w:bCs/>
                <w:sz w:val="32"/>
                <w:szCs w:val="32"/>
              </w:rPr>
              <w:t>Room</w:t>
            </w:r>
            <w:r>
              <w:rPr>
                <w:b/>
                <w:bCs/>
                <w:sz w:val="32"/>
                <w:szCs w:val="32"/>
              </w:rPr>
              <w:t>/Salle:</w:t>
            </w:r>
            <w:r w:rsidRPr="00E004A6">
              <w:rPr>
                <w:b/>
                <w:bCs/>
                <w:sz w:val="32"/>
                <w:szCs w:val="32"/>
              </w:rPr>
              <w:t xml:space="preserve"> </w:t>
            </w:r>
            <w:r>
              <w:rPr>
                <w:b/>
                <w:bCs/>
                <w:sz w:val="32"/>
                <w:szCs w:val="32"/>
              </w:rPr>
              <w:t>ENGMD 280</w:t>
            </w:r>
          </w:p>
          <w:p w14:paraId="6963FC5F" w14:textId="77777777" w:rsidR="007B37FD" w:rsidRPr="007977D0" w:rsidRDefault="007B37FD" w:rsidP="00233F30">
            <w:pPr>
              <w:jc w:val="center"/>
              <w:rPr>
                <w:b/>
                <w:bCs/>
                <w:sz w:val="32"/>
                <w:szCs w:val="32"/>
              </w:rPr>
            </w:pPr>
            <w:r w:rsidRPr="007977D0">
              <w:rPr>
                <w:b/>
                <w:bCs/>
                <w:sz w:val="32"/>
                <w:szCs w:val="32"/>
              </w:rPr>
              <w:t>Land Acknowledgement and Welcome</w:t>
            </w:r>
          </w:p>
          <w:p w14:paraId="3BD5A4C0" w14:textId="77777777" w:rsidR="007B37FD" w:rsidRPr="00366751" w:rsidRDefault="007B37FD" w:rsidP="00233F30">
            <w:pPr>
              <w:jc w:val="center"/>
              <w:rPr>
                <w:b/>
                <w:bCs/>
                <w:sz w:val="32"/>
                <w:szCs w:val="32"/>
                <w:lang w:val="fr-CA"/>
              </w:rPr>
            </w:pPr>
            <w:r w:rsidRPr="00366751">
              <w:rPr>
                <w:b/>
                <w:bCs/>
                <w:sz w:val="32"/>
                <w:szCs w:val="32"/>
                <w:lang w:val="fr-CA"/>
              </w:rPr>
              <w:t>Reconnaissance du territoire et a</w:t>
            </w:r>
            <w:r>
              <w:rPr>
                <w:b/>
                <w:bCs/>
                <w:sz w:val="32"/>
                <w:szCs w:val="32"/>
                <w:lang w:val="fr-CA"/>
              </w:rPr>
              <w:t>ccueil</w:t>
            </w:r>
          </w:p>
          <w:p w14:paraId="0E1E3B3C" w14:textId="77777777" w:rsidR="007B37FD" w:rsidRDefault="007B37FD" w:rsidP="00233F30">
            <w:pPr>
              <w:jc w:val="center"/>
              <w:rPr>
                <w:b/>
                <w:bCs/>
                <w:sz w:val="32"/>
                <w:szCs w:val="32"/>
                <w:lang w:val="fr-CA"/>
              </w:rPr>
            </w:pPr>
          </w:p>
          <w:p w14:paraId="38D32C56" w14:textId="77777777" w:rsidR="007B37FD" w:rsidRPr="00BD28B8" w:rsidRDefault="007B37FD" w:rsidP="00233F30">
            <w:pPr>
              <w:jc w:val="center"/>
              <w:rPr>
                <w:b/>
                <w:bCs/>
                <w:sz w:val="28"/>
                <w:szCs w:val="28"/>
                <w:lang w:val="fr-CA"/>
              </w:rPr>
            </w:pPr>
            <w:proofErr w:type="spellStart"/>
            <w:r w:rsidRPr="00BD28B8">
              <w:rPr>
                <w:b/>
                <w:bCs/>
                <w:sz w:val="28"/>
                <w:szCs w:val="28"/>
                <w:lang w:val="fr-CA"/>
              </w:rPr>
              <w:t>President</w:t>
            </w:r>
            <w:proofErr w:type="spellEnd"/>
            <w:r w:rsidRPr="00BD28B8">
              <w:rPr>
                <w:b/>
                <w:bCs/>
                <w:sz w:val="28"/>
                <w:szCs w:val="28"/>
                <w:lang w:val="fr-CA"/>
              </w:rPr>
              <w:t xml:space="preserve"> / Président</w:t>
            </w:r>
            <w:r>
              <w:rPr>
                <w:b/>
                <w:bCs/>
                <w:sz w:val="28"/>
                <w:szCs w:val="28"/>
                <w:lang w:val="fr-CA"/>
              </w:rPr>
              <w:t>e</w:t>
            </w:r>
            <w:r w:rsidRPr="00BD28B8">
              <w:rPr>
                <w:b/>
                <w:bCs/>
                <w:sz w:val="28"/>
                <w:szCs w:val="28"/>
                <w:lang w:val="fr-CA"/>
              </w:rPr>
              <w:t xml:space="preserve"> </w:t>
            </w:r>
          </w:p>
          <w:p w14:paraId="1858BA48" w14:textId="77777777" w:rsidR="007B37FD" w:rsidRPr="005D2CE0" w:rsidRDefault="007B37FD" w:rsidP="00233F30">
            <w:pPr>
              <w:jc w:val="center"/>
              <w:rPr>
                <w:b/>
                <w:bCs/>
                <w:sz w:val="28"/>
                <w:szCs w:val="28"/>
              </w:rPr>
            </w:pPr>
            <w:r w:rsidRPr="005D2CE0">
              <w:rPr>
                <w:b/>
                <w:bCs/>
                <w:sz w:val="28"/>
                <w:szCs w:val="28"/>
              </w:rPr>
              <w:t>Siobhain Bly Calkin, Carleton University</w:t>
            </w:r>
          </w:p>
        </w:tc>
      </w:tr>
    </w:tbl>
    <w:p w14:paraId="5833FD9D" w14:textId="77777777" w:rsidR="007B37FD" w:rsidRPr="005D2CE0" w:rsidRDefault="007B37FD" w:rsidP="007B37FD">
      <w:pPr>
        <w:rPr>
          <w:b/>
          <w:bCs/>
          <w:sz w:val="32"/>
          <w:szCs w:val="32"/>
        </w:rPr>
      </w:pPr>
    </w:p>
    <w:p w14:paraId="5D954441" w14:textId="77777777" w:rsidR="007B37FD" w:rsidRPr="005D2CE0" w:rsidRDefault="007B37FD" w:rsidP="007B37FD">
      <w:pPr>
        <w:rPr>
          <w:b/>
          <w:bCs/>
          <w:sz w:val="32"/>
          <w:szCs w:val="32"/>
        </w:rPr>
      </w:pPr>
    </w:p>
    <w:p w14:paraId="426851BF" w14:textId="77777777" w:rsidR="007B37FD" w:rsidRPr="002E7C9C" w:rsidRDefault="007B37FD" w:rsidP="007B37FD">
      <w:pPr>
        <w:jc w:val="center"/>
        <w:rPr>
          <w:b/>
          <w:bCs/>
          <w:sz w:val="32"/>
          <w:szCs w:val="32"/>
          <w:lang w:val="fr-CA"/>
        </w:rPr>
      </w:pPr>
      <w:r w:rsidRPr="002E7C9C">
        <w:rPr>
          <w:b/>
          <w:bCs/>
          <w:sz w:val="32"/>
          <w:szCs w:val="32"/>
          <w:lang w:val="fr-CA"/>
        </w:rPr>
        <w:t>Session 1 June 12 8:45-10:15am / Session 1 le 12 juin 8h45-10h15</w:t>
      </w:r>
    </w:p>
    <w:tbl>
      <w:tblPr>
        <w:tblStyle w:val="TableGrid"/>
        <w:tblW w:w="0" w:type="auto"/>
        <w:tblLook w:val="04A0" w:firstRow="1" w:lastRow="0" w:firstColumn="1" w:lastColumn="0" w:noHBand="0" w:noVBand="1"/>
      </w:tblPr>
      <w:tblGrid>
        <w:gridCol w:w="9880"/>
      </w:tblGrid>
      <w:tr w:rsidR="007B37FD" w14:paraId="03EA6BEC" w14:textId="77777777" w:rsidTr="00677190">
        <w:trPr>
          <w:trHeight w:val="6037"/>
        </w:trPr>
        <w:tc>
          <w:tcPr>
            <w:tcW w:w="9880" w:type="dxa"/>
          </w:tcPr>
          <w:p w14:paraId="3714E7F3" w14:textId="77777777" w:rsidR="007B37FD" w:rsidRPr="004927F1" w:rsidRDefault="007B37FD" w:rsidP="00233F30">
            <w:pPr>
              <w:rPr>
                <w:b/>
                <w:bCs/>
                <w:sz w:val="32"/>
                <w:szCs w:val="32"/>
                <w:lang w:val="fr-CA"/>
              </w:rPr>
            </w:pPr>
            <w:r w:rsidRPr="004927F1">
              <w:rPr>
                <w:b/>
                <w:bCs/>
                <w:sz w:val="32"/>
                <w:szCs w:val="32"/>
                <w:lang w:val="fr-CA"/>
              </w:rPr>
              <w:t xml:space="preserve">Session 1A: </w:t>
            </w:r>
          </w:p>
          <w:p w14:paraId="38132DC5" w14:textId="77777777" w:rsidR="007B37FD" w:rsidRPr="004927F1" w:rsidRDefault="007B37FD" w:rsidP="00233F30">
            <w:pPr>
              <w:rPr>
                <w:b/>
                <w:bCs/>
                <w:sz w:val="32"/>
                <w:szCs w:val="32"/>
                <w:lang w:val="fr-CA"/>
              </w:rPr>
            </w:pPr>
            <w:r w:rsidRPr="004927F1">
              <w:rPr>
                <w:b/>
                <w:bCs/>
                <w:sz w:val="32"/>
                <w:szCs w:val="32"/>
                <w:lang w:val="fr-CA"/>
              </w:rPr>
              <w:t xml:space="preserve">Sessions in </w:t>
            </w:r>
            <w:proofErr w:type="spellStart"/>
            <w:r w:rsidRPr="004927F1">
              <w:rPr>
                <w:b/>
                <w:bCs/>
                <w:sz w:val="32"/>
                <w:szCs w:val="32"/>
                <w:lang w:val="fr-CA"/>
              </w:rPr>
              <w:t>Honour</w:t>
            </w:r>
            <w:proofErr w:type="spellEnd"/>
            <w:r w:rsidRPr="004927F1">
              <w:rPr>
                <w:b/>
                <w:bCs/>
                <w:sz w:val="32"/>
                <w:szCs w:val="32"/>
                <w:lang w:val="fr-CA"/>
              </w:rPr>
              <w:t xml:space="preserve"> of Natalie </w:t>
            </w:r>
            <w:proofErr w:type="spellStart"/>
            <w:r w:rsidRPr="004927F1">
              <w:rPr>
                <w:b/>
                <w:bCs/>
                <w:sz w:val="32"/>
                <w:szCs w:val="32"/>
                <w:lang w:val="fr-CA"/>
              </w:rPr>
              <w:t>Zemon</w:t>
            </w:r>
            <w:proofErr w:type="spellEnd"/>
            <w:r w:rsidRPr="004927F1">
              <w:rPr>
                <w:b/>
                <w:bCs/>
                <w:sz w:val="32"/>
                <w:szCs w:val="32"/>
                <w:lang w:val="fr-CA"/>
              </w:rPr>
              <w:t xml:space="preserve"> Davis 1 / </w:t>
            </w:r>
            <w:r w:rsidRPr="00F746A3">
              <w:rPr>
                <w:rFonts w:asciiTheme="majorBidi" w:hAnsiTheme="majorBidi" w:cstheme="majorBidi"/>
                <w:b/>
                <w:bCs/>
                <w:sz w:val="32"/>
                <w:szCs w:val="32"/>
                <w:lang w:val="fr-CA"/>
              </w:rPr>
              <w:t xml:space="preserve">Sessions en l'honneur de Natalie </w:t>
            </w:r>
            <w:proofErr w:type="spellStart"/>
            <w:r w:rsidRPr="00F746A3">
              <w:rPr>
                <w:rFonts w:asciiTheme="majorBidi" w:hAnsiTheme="majorBidi" w:cstheme="majorBidi"/>
                <w:b/>
                <w:bCs/>
                <w:sz w:val="32"/>
                <w:szCs w:val="32"/>
                <w:lang w:val="fr-CA"/>
              </w:rPr>
              <w:t>Zemon</w:t>
            </w:r>
            <w:proofErr w:type="spellEnd"/>
            <w:r w:rsidRPr="00F746A3">
              <w:rPr>
                <w:rFonts w:asciiTheme="majorBidi" w:hAnsiTheme="majorBidi" w:cstheme="majorBidi"/>
                <w:b/>
                <w:bCs/>
                <w:sz w:val="32"/>
                <w:szCs w:val="32"/>
                <w:lang w:val="fr-CA"/>
              </w:rPr>
              <w:t xml:space="preserve"> Davis</w:t>
            </w:r>
            <w:r>
              <w:rPr>
                <w:rFonts w:asciiTheme="majorBidi" w:hAnsiTheme="majorBidi" w:cstheme="majorBidi"/>
                <w:b/>
                <w:bCs/>
                <w:sz w:val="32"/>
                <w:szCs w:val="32"/>
                <w:lang w:val="fr-CA"/>
              </w:rPr>
              <w:t xml:space="preserve"> 1 </w:t>
            </w:r>
            <w:r w:rsidRPr="004927F1">
              <w:rPr>
                <w:b/>
                <w:bCs/>
                <w:sz w:val="32"/>
                <w:szCs w:val="32"/>
                <w:lang w:val="fr-CA"/>
              </w:rPr>
              <w:t xml:space="preserve">: Femmes et religion dans les archives </w:t>
            </w:r>
          </w:p>
          <w:p w14:paraId="52CFA5E6" w14:textId="77777777" w:rsidR="007B37FD" w:rsidRDefault="007B37FD" w:rsidP="00233F30">
            <w:pPr>
              <w:rPr>
                <w:b/>
                <w:bCs/>
                <w:sz w:val="32"/>
                <w:szCs w:val="32"/>
              </w:rPr>
            </w:pPr>
            <w:r w:rsidRPr="00A33828">
              <w:rPr>
                <w:b/>
                <w:bCs/>
                <w:sz w:val="32"/>
                <w:szCs w:val="32"/>
              </w:rPr>
              <w:t>Women and Religion in the Archives</w:t>
            </w:r>
          </w:p>
          <w:p w14:paraId="031C3F67" w14:textId="77777777" w:rsidR="007B37FD" w:rsidRPr="00061006" w:rsidRDefault="007B37FD" w:rsidP="00233F30">
            <w:pPr>
              <w:rPr>
                <w:b/>
                <w:bCs/>
                <w:sz w:val="32"/>
                <w:szCs w:val="32"/>
              </w:rPr>
            </w:pPr>
          </w:p>
          <w:p w14:paraId="6DB8F389" w14:textId="77777777" w:rsidR="007B37FD" w:rsidRPr="00E004A6" w:rsidRDefault="007B37FD" w:rsidP="00233F30">
            <w:pPr>
              <w:rPr>
                <w:b/>
                <w:bCs/>
                <w:sz w:val="32"/>
                <w:szCs w:val="32"/>
              </w:rPr>
            </w:pPr>
            <w:r>
              <w:rPr>
                <w:b/>
                <w:bCs/>
                <w:sz w:val="32"/>
                <w:szCs w:val="32"/>
              </w:rPr>
              <w:t>Salle / Room:</w:t>
            </w:r>
            <w:r w:rsidRPr="00E004A6">
              <w:rPr>
                <w:b/>
                <w:bCs/>
                <w:sz w:val="32"/>
                <w:szCs w:val="32"/>
              </w:rPr>
              <w:t xml:space="preserve"> </w:t>
            </w:r>
            <w:r>
              <w:rPr>
                <w:b/>
                <w:bCs/>
                <w:sz w:val="32"/>
                <w:szCs w:val="32"/>
              </w:rPr>
              <w:t>ENGMD 280</w:t>
            </w:r>
          </w:p>
          <w:p w14:paraId="6B63B38C" w14:textId="77777777" w:rsidR="007B37FD" w:rsidRDefault="007B37FD" w:rsidP="00233F30">
            <w:pPr>
              <w:rPr>
                <w:b/>
                <w:bCs/>
              </w:rPr>
            </w:pPr>
            <w:r>
              <w:rPr>
                <w:b/>
                <w:bCs/>
              </w:rPr>
              <w:t xml:space="preserve">Chair: Shannon </w:t>
            </w:r>
            <w:proofErr w:type="spellStart"/>
            <w:r>
              <w:rPr>
                <w:b/>
                <w:bCs/>
              </w:rPr>
              <w:t>McSheffrey</w:t>
            </w:r>
            <w:proofErr w:type="spellEnd"/>
            <w:r>
              <w:rPr>
                <w:b/>
                <w:bCs/>
              </w:rPr>
              <w:t>, Concordia University</w:t>
            </w:r>
          </w:p>
          <w:p w14:paraId="6AEBFE76" w14:textId="77777777" w:rsidR="007B37FD" w:rsidRPr="00C55D52" w:rsidRDefault="007B37FD" w:rsidP="00233F30">
            <w:pPr>
              <w:rPr>
                <w:b/>
                <w:bCs/>
                <w:sz w:val="32"/>
                <w:szCs w:val="32"/>
              </w:rPr>
            </w:pPr>
          </w:p>
          <w:p w14:paraId="7A8DF7C3" w14:textId="77777777" w:rsidR="007B37FD" w:rsidRDefault="007B37FD" w:rsidP="00233F30">
            <w:pPr>
              <w:ind w:left="360"/>
              <w:rPr>
                <w:rFonts w:asciiTheme="majorBidi" w:hAnsiTheme="majorBidi" w:cstheme="majorBidi"/>
                <w:b/>
                <w:bCs/>
              </w:rPr>
            </w:pPr>
            <w:r w:rsidRPr="000F1033">
              <w:rPr>
                <w:rFonts w:ascii="Calibri" w:hAnsi="Calibri" w:cs="Calibri"/>
                <w:b/>
                <w:bCs/>
              </w:rPr>
              <w:t>﻿</w:t>
            </w:r>
            <w:r w:rsidRPr="000F1033">
              <w:rPr>
                <w:rFonts w:asciiTheme="majorBidi" w:hAnsiTheme="majorBidi" w:cstheme="majorBidi"/>
                <w:b/>
                <w:bCs/>
              </w:rPr>
              <w:t xml:space="preserve"> </w:t>
            </w:r>
            <w:r w:rsidRPr="000F1033">
              <w:rPr>
                <w:rFonts w:ascii="Calibri" w:hAnsi="Calibri" w:cs="Calibri"/>
                <w:b/>
                <w:bCs/>
              </w:rPr>
              <w:t>﻿</w:t>
            </w:r>
            <w:r w:rsidRPr="000F1033">
              <w:rPr>
                <w:rFonts w:asciiTheme="majorBidi" w:hAnsiTheme="majorBidi" w:cstheme="majorBidi"/>
                <w:b/>
                <w:bCs/>
              </w:rPr>
              <w:t>1.</w:t>
            </w:r>
            <w:r>
              <w:rPr>
                <w:rFonts w:ascii="Calibri" w:hAnsi="Calibri" w:cs="Calibri"/>
              </w:rPr>
              <w:t xml:space="preserve"> </w:t>
            </w:r>
            <w:r w:rsidRPr="000F1033">
              <w:rPr>
                <w:rFonts w:asciiTheme="majorBidi" w:hAnsiTheme="majorBidi" w:cstheme="majorBidi"/>
                <w:b/>
                <w:bCs/>
              </w:rPr>
              <w:t xml:space="preserve">Religious motivation in notarial archives: </w:t>
            </w:r>
          </w:p>
          <w:p w14:paraId="336700A2" w14:textId="77777777" w:rsidR="007B37FD" w:rsidRPr="000F1033" w:rsidRDefault="007B37FD" w:rsidP="00233F30">
            <w:pPr>
              <w:ind w:left="360"/>
              <w:rPr>
                <w:rFonts w:asciiTheme="majorBidi" w:hAnsiTheme="majorBidi" w:cstheme="majorBidi"/>
                <w:b/>
                <w:bCs/>
              </w:rPr>
            </w:pPr>
            <w:r w:rsidRPr="000F1033">
              <w:rPr>
                <w:rFonts w:asciiTheme="majorBidi" w:hAnsiTheme="majorBidi" w:cstheme="majorBidi"/>
                <w:b/>
                <w:bCs/>
              </w:rPr>
              <w:t>Studying Jewish women and conversion in late medieval Girona</w:t>
            </w:r>
          </w:p>
          <w:p w14:paraId="11900605" w14:textId="77777777" w:rsidR="007B37FD" w:rsidRDefault="007B37FD" w:rsidP="00233F30">
            <w:pPr>
              <w:pStyle w:val="ListParagraph"/>
              <w:ind w:left="460"/>
            </w:pPr>
            <w:r w:rsidRPr="005C13EF">
              <w:t xml:space="preserve">Alexandra </w:t>
            </w:r>
            <w:proofErr w:type="spellStart"/>
            <w:r w:rsidRPr="005C13EF">
              <w:t>Guerson</w:t>
            </w:r>
            <w:proofErr w:type="spellEnd"/>
            <w:r>
              <w:t xml:space="preserve">, University of Toronto </w:t>
            </w:r>
            <w:r w:rsidRPr="005C13EF">
              <w:t xml:space="preserve">and Dana </w:t>
            </w:r>
            <w:proofErr w:type="spellStart"/>
            <w:r w:rsidRPr="005C13EF">
              <w:t>Wessell</w:t>
            </w:r>
            <w:proofErr w:type="spellEnd"/>
            <w:r w:rsidRPr="005C13EF">
              <w:t xml:space="preserve"> Lightfoot</w:t>
            </w:r>
            <w:r>
              <w:t>, University of Northern British Columbia</w:t>
            </w:r>
          </w:p>
          <w:p w14:paraId="5D43A603" w14:textId="77777777" w:rsidR="007B37FD" w:rsidRDefault="007B37FD" w:rsidP="00233F30">
            <w:pPr>
              <w:pStyle w:val="ListParagraph"/>
              <w:ind w:left="460"/>
            </w:pPr>
          </w:p>
          <w:p w14:paraId="0744A3C6" w14:textId="77777777" w:rsidR="007B37FD" w:rsidRDefault="007B37FD" w:rsidP="00233F30">
            <w:pPr>
              <w:pStyle w:val="ListParagraph"/>
              <w:ind w:left="460"/>
              <w:rPr>
                <w:b/>
                <w:bCs/>
              </w:rPr>
            </w:pPr>
            <w:r w:rsidRPr="000F1033">
              <w:rPr>
                <w:b/>
                <w:bCs/>
              </w:rPr>
              <w:t xml:space="preserve">2. “Sisters on the Margins”: </w:t>
            </w:r>
            <w:proofErr w:type="spellStart"/>
            <w:r w:rsidRPr="000F1033">
              <w:rPr>
                <w:b/>
                <w:bCs/>
              </w:rPr>
              <w:t>Laysisters</w:t>
            </w:r>
            <w:proofErr w:type="spellEnd"/>
            <w:r w:rsidRPr="000F1033">
              <w:rPr>
                <w:b/>
                <w:bCs/>
              </w:rPr>
              <w:t xml:space="preserve"> in the Archives</w:t>
            </w:r>
          </w:p>
          <w:p w14:paraId="6F4B9EDF" w14:textId="77777777" w:rsidR="007B37FD" w:rsidRPr="000F1033" w:rsidRDefault="007B37FD" w:rsidP="00233F30">
            <w:pPr>
              <w:pStyle w:val="ListParagraph"/>
              <w:ind w:left="460"/>
            </w:pPr>
            <w:r>
              <w:t xml:space="preserve">Emma Gabe, </w:t>
            </w:r>
            <w:r w:rsidRPr="00DE59FB">
              <w:t>Ph.D. Candidate, University of Toronto</w:t>
            </w:r>
          </w:p>
          <w:p w14:paraId="431AB6D7" w14:textId="77777777" w:rsidR="007B37FD" w:rsidRDefault="007B37FD" w:rsidP="00233F30">
            <w:pPr>
              <w:pStyle w:val="ListParagraph"/>
              <w:rPr>
                <w:b/>
                <w:bCs/>
              </w:rPr>
            </w:pPr>
          </w:p>
          <w:p w14:paraId="72E52A3F" w14:textId="77777777" w:rsidR="007B37FD" w:rsidRDefault="007B37FD" w:rsidP="00233F30">
            <w:pPr>
              <w:pStyle w:val="ListParagraph"/>
              <w:ind w:left="460"/>
              <w:rPr>
                <w:b/>
                <w:bCs/>
              </w:rPr>
            </w:pPr>
            <w:r>
              <w:rPr>
                <w:b/>
                <w:bCs/>
              </w:rPr>
              <w:t xml:space="preserve">3. </w:t>
            </w:r>
            <w:r w:rsidRPr="000F1033">
              <w:rPr>
                <w:b/>
                <w:bCs/>
              </w:rPr>
              <w:t xml:space="preserve">Enclosed in the Archives? </w:t>
            </w:r>
          </w:p>
          <w:p w14:paraId="5C92B26A" w14:textId="77777777" w:rsidR="007B37FD" w:rsidRDefault="007B37FD" w:rsidP="00233F30">
            <w:pPr>
              <w:pStyle w:val="ListParagraph"/>
              <w:ind w:left="460"/>
              <w:rPr>
                <w:b/>
                <w:bCs/>
              </w:rPr>
            </w:pPr>
            <w:r w:rsidRPr="000F1033">
              <w:rPr>
                <w:b/>
                <w:bCs/>
              </w:rPr>
              <w:t>The Promise of Archival Work for Studying Premodern Women Recluses</w:t>
            </w:r>
          </w:p>
          <w:p w14:paraId="02D36C32" w14:textId="77777777" w:rsidR="007B37FD" w:rsidRPr="00FF5474" w:rsidRDefault="007B37FD" w:rsidP="00233F30">
            <w:pPr>
              <w:pStyle w:val="ListParagraph"/>
              <w:ind w:left="460"/>
            </w:pPr>
            <w:r>
              <w:t xml:space="preserve">Laura </w:t>
            </w:r>
            <w:proofErr w:type="spellStart"/>
            <w:r>
              <w:t>Moncion</w:t>
            </w:r>
            <w:proofErr w:type="spellEnd"/>
            <w:r>
              <w:t>, University of Toronto</w:t>
            </w:r>
          </w:p>
        </w:tc>
      </w:tr>
    </w:tbl>
    <w:p w14:paraId="533AE13A" w14:textId="77777777" w:rsidR="007B37FD" w:rsidRDefault="007B37FD" w:rsidP="007B37FD">
      <w:pPr>
        <w:rPr>
          <w:b/>
          <w:bCs/>
          <w:sz w:val="32"/>
          <w:szCs w:val="32"/>
        </w:rPr>
      </w:pPr>
    </w:p>
    <w:p w14:paraId="14DF4A28" w14:textId="77777777" w:rsidR="007B37FD" w:rsidRDefault="007B37FD" w:rsidP="007B37FD">
      <w:pPr>
        <w:rPr>
          <w:b/>
          <w:bCs/>
          <w:sz w:val="32"/>
          <w:szCs w:val="32"/>
        </w:rPr>
      </w:pPr>
    </w:p>
    <w:tbl>
      <w:tblPr>
        <w:tblStyle w:val="TableGrid"/>
        <w:tblW w:w="0" w:type="auto"/>
        <w:tblLook w:val="04A0" w:firstRow="1" w:lastRow="0" w:firstColumn="1" w:lastColumn="0" w:noHBand="0" w:noVBand="1"/>
      </w:tblPr>
      <w:tblGrid>
        <w:gridCol w:w="9918"/>
      </w:tblGrid>
      <w:tr w:rsidR="007B37FD" w14:paraId="783E6505" w14:textId="77777777" w:rsidTr="00677190">
        <w:tc>
          <w:tcPr>
            <w:tcW w:w="9918" w:type="dxa"/>
          </w:tcPr>
          <w:p w14:paraId="552C956E" w14:textId="77777777" w:rsidR="007B37FD" w:rsidRDefault="007B37FD" w:rsidP="00233F30">
            <w:pPr>
              <w:rPr>
                <w:b/>
                <w:bCs/>
                <w:sz w:val="32"/>
                <w:szCs w:val="32"/>
                <w:lang w:val="fr-CA"/>
              </w:rPr>
            </w:pPr>
            <w:r w:rsidRPr="00175841">
              <w:rPr>
                <w:b/>
                <w:bCs/>
                <w:sz w:val="32"/>
                <w:szCs w:val="32"/>
                <w:lang w:val="fr-CA"/>
              </w:rPr>
              <w:t>Session</w:t>
            </w:r>
            <w:r>
              <w:rPr>
                <w:b/>
                <w:bCs/>
                <w:sz w:val="32"/>
                <w:szCs w:val="32"/>
                <w:lang w:val="fr-CA"/>
              </w:rPr>
              <w:t xml:space="preserve"> </w:t>
            </w:r>
            <w:r w:rsidRPr="00175841">
              <w:rPr>
                <w:b/>
                <w:bCs/>
                <w:sz w:val="32"/>
                <w:szCs w:val="32"/>
                <w:lang w:val="fr-CA"/>
              </w:rPr>
              <w:t xml:space="preserve">1B: </w:t>
            </w:r>
          </w:p>
          <w:p w14:paraId="2A6D7FF1" w14:textId="77777777" w:rsidR="007B37FD" w:rsidRPr="00175841" w:rsidRDefault="007B37FD" w:rsidP="00233F30">
            <w:pPr>
              <w:rPr>
                <w:b/>
                <w:bCs/>
                <w:sz w:val="32"/>
                <w:szCs w:val="32"/>
                <w:lang w:val="fr-CA"/>
              </w:rPr>
            </w:pPr>
            <w:proofErr w:type="spellStart"/>
            <w:r w:rsidRPr="00175841">
              <w:rPr>
                <w:b/>
                <w:bCs/>
                <w:sz w:val="32"/>
                <w:szCs w:val="32"/>
                <w:lang w:val="fr-CA"/>
              </w:rPr>
              <w:lastRenderedPageBreak/>
              <w:t>Arthurian</w:t>
            </w:r>
            <w:proofErr w:type="spellEnd"/>
            <w:r w:rsidRPr="00175841">
              <w:rPr>
                <w:b/>
                <w:bCs/>
                <w:sz w:val="32"/>
                <w:szCs w:val="32"/>
                <w:lang w:val="fr-CA"/>
              </w:rPr>
              <w:t xml:space="preserve"> </w:t>
            </w:r>
            <w:proofErr w:type="spellStart"/>
            <w:r w:rsidRPr="00175841">
              <w:rPr>
                <w:b/>
                <w:bCs/>
                <w:sz w:val="32"/>
                <w:szCs w:val="32"/>
                <w:lang w:val="fr-CA"/>
              </w:rPr>
              <w:t>Matters</w:t>
            </w:r>
            <w:proofErr w:type="spellEnd"/>
            <w:r w:rsidRPr="00175841">
              <w:rPr>
                <w:b/>
                <w:bCs/>
                <w:sz w:val="32"/>
                <w:szCs w:val="32"/>
                <w:lang w:val="fr-CA"/>
              </w:rPr>
              <w:t xml:space="preserve"> / Matiè</w:t>
            </w:r>
            <w:r>
              <w:rPr>
                <w:b/>
                <w:bCs/>
                <w:sz w:val="32"/>
                <w:szCs w:val="32"/>
                <w:lang w:val="fr-CA"/>
              </w:rPr>
              <w:t>res arthuriennes</w:t>
            </w:r>
          </w:p>
          <w:p w14:paraId="45D2185E" w14:textId="77777777" w:rsidR="007B37FD" w:rsidRPr="00175841" w:rsidRDefault="007B37FD" w:rsidP="00233F30">
            <w:pPr>
              <w:rPr>
                <w:b/>
                <w:bCs/>
                <w:sz w:val="32"/>
                <w:szCs w:val="32"/>
                <w:lang w:val="fr-CA"/>
              </w:rPr>
            </w:pPr>
          </w:p>
          <w:p w14:paraId="27FDA37E" w14:textId="77777777" w:rsidR="007B37FD" w:rsidRDefault="007B37FD" w:rsidP="00233F30">
            <w:pPr>
              <w:rPr>
                <w:b/>
                <w:bCs/>
                <w:sz w:val="32"/>
                <w:szCs w:val="32"/>
              </w:rPr>
            </w:pPr>
            <w:r>
              <w:rPr>
                <w:b/>
                <w:bCs/>
                <w:sz w:val="32"/>
                <w:szCs w:val="32"/>
              </w:rPr>
              <w:t xml:space="preserve">Room / Salle: ENGMD 276 </w:t>
            </w:r>
          </w:p>
          <w:p w14:paraId="4875EE57" w14:textId="77777777" w:rsidR="007B37FD" w:rsidRDefault="007B37FD" w:rsidP="00233F30">
            <w:pPr>
              <w:rPr>
                <w:b/>
                <w:bCs/>
              </w:rPr>
            </w:pPr>
            <w:r>
              <w:rPr>
                <w:b/>
                <w:bCs/>
              </w:rPr>
              <w:t xml:space="preserve">Chair: Sarah-Nelle Jackson, </w:t>
            </w:r>
            <w:r w:rsidRPr="004927F1">
              <w:rPr>
                <w:b/>
                <w:bCs/>
              </w:rPr>
              <w:t>University of British Columbia</w:t>
            </w:r>
          </w:p>
          <w:p w14:paraId="6F456A13" w14:textId="77777777" w:rsidR="007B37FD" w:rsidRPr="00FF5474" w:rsidRDefault="007B37FD" w:rsidP="00233F30">
            <w:pPr>
              <w:rPr>
                <w:b/>
                <w:bCs/>
              </w:rPr>
            </w:pPr>
          </w:p>
          <w:p w14:paraId="55035F60" w14:textId="77777777" w:rsidR="007B37FD" w:rsidRPr="00B17037" w:rsidRDefault="007B37FD" w:rsidP="00233F30">
            <w:pPr>
              <w:pStyle w:val="ListParagraph"/>
              <w:numPr>
                <w:ilvl w:val="0"/>
                <w:numId w:val="2"/>
              </w:numPr>
              <w:rPr>
                <w:b/>
                <w:bCs/>
              </w:rPr>
            </w:pPr>
            <w:r w:rsidRPr="00B17037">
              <w:rPr>
                <w:b/>
                <w:bCs/>
              </w:rPr>
              <w:t xml:space="preserve">Swoony Lancelot, or Men Can Get Raped Too: </w:t>
            </w:r>
          </w:p>
          <w:p w14:paraId="7D6EC51B" w14:textId="77777777" w:rsidR="007B37FD" w:rsidRPr="00AB3504" w:rsidRDefault="007B37FD" w:rsidP="00233F30">
            <w:pPr>
              <w:pStyle w:val="ListParagraph"/>
              <w:rPr>
                <w:b/>
                <w:bCs/>
              </w:rPr>
            </w:pPr>
            <w:r w:rsidRPr="00B17037">
              <w:rPr>
                <w:b/>
                <w:bCs/>
              </w:rPr>
              <w:t xml:space="preserve">Sexualized Violence in the </w:t>
            </w:r>
            <w:proofErr w:type="spellStart"/>
            <w:r w:rsidRPr="00B17037">
              <w:rPr>
                <w:b/>
                <w:bCs/>
                <w:i/>
                <w:iCs/>
              </w:rPr>
              <w:t>Morte</w:t>
            </w:r>
            <w:proofErr w:type="spellEnd"/>
            <w:r w:rsidRPr="00B17037">
              <w:rPr>
                <w:b/>
                <w:bCs/>
                <w:i/>
                <w:iCs/>
              </w:rPr>
              <w:t xml:space="preserve"> </w:t>
            </w:r>
            <w:proofErr w:type="spellStart"/>
            <w:r w:rsidRPr="00B17037">
              <w:rPr>
                <w:b/>
                <w:bCs/>
                <w:i/>
                <w:iCs/>
              </w:rPr>
              <w:t>Darthur</w:t>
            </w:r>
            <w:proofErr w:type="spellEnd"/>
          </w:p>
          <w:p w14:paraId="1D8C97D8" w14:textId="77777777" w:rsidR="007B37FD" w:rsidRDefault="007B37FD" w:rsidP="00233F30">
            <w:pPr>
              <w:ind w:firstLine="720"/>
            </w:pPr>
            <w:r>
              <w:t xml:space="preserve">Kathy </w:t>
            </w:r>
            <w:proofErr w:type="spellStart"/>
            <w:r>
              <w:t>Cawsey</w:t>
            </w:r>
            <w:proofErr w:type="spellEnd"/>
            <w:r>
              <w:t>, Dalhousie University</w:t>
            </w:r>
          </w:p>
          <w:p w14:paraId="35A9F6B0" w14:textId="77777777" w:rsidR="007B37FD" w:rsidRDefault="007B37FD" w:rsidP="00233F30">
            <w:pPr>
              <w:ind w:firstLine="720"/>
            </w:pPr>
          </w:p>
          <w:p w14:paraId="546980C6" w14:textId="77777777" w:rsidR="007B37FD" w:rsidRPr="00175841" w:rsidRDefault="007B37FD" w:rsidP="00233F30">
            <w:pPr>
              <w:pStyle w:val="ListParagraph"/>
              <w:numPr>
                <w:ilvl w:val="0"/>
                <w:numId w:val="2"/>
              </w:numPr>
              <w:rPr>
                <w:lang w:val="fr-CA"/>
              </w:rPr>
            </w:pPr>
            <w:r w:rsidRPr="00175841">
              <w:rPr>
                <w:b/>
                <w:bCs/>
                <w:lang w:val="fr-CA"/>
              </w:rPr>
              <w:t>De la matière arthurienne française à la conscience de soi portugaise</w:t>
            </w:r>
          </w:p>
          <w:p w14:paraId="6E7E06AA" w14:textId="77777777" w:rsidR="007B37FD" w:rsidRPr="00DE59FB" w:rsidRDefault="007B37FD" w:rsidP="00233F30">
            <w:pPr>
              <w:pStyle w:val="ListParagraph"/>
              <w:rPr>
                <w:lang w:val="pt-BR"/>
              </w:rPr>
            </w:pPr>
            <w:r w:rsidRPr="00DE59FB">
              <w:rPr>
                <w:lang w:val="pt-BR"/>
              </w:rPr>
              <w:t xml:space="preserve">Eugénia N. dos Santos, </w:t>
            </w:r>
            <w:proofErr w:type="spellStart"/>
            <w:r w:rsidRPr="00DE59FB">
              <w:rPr>
                <w:lang w:val="pt-BR"/>
              </w:rPr>
              <w:t>McMaster</w:t>
            </w:r>
            <w:proofErr w:type="spellEnd"/>
            <w:r w:rsidRPr="00DE59FB">
              <w:rPr>
                <w:lang w:val="pt-BR"/>
              </w:rPr>
              <w:t xml:space="preserve"> </w:t>
            </w:r>
            <w:proofErr w:type="spellStart"/>
            <w:r w:rsidRPr="00DE59FB">
              <w:rPr>
                <w:lang w:val="pt-BR"/>
              </w:rPr>
              <w:t>University</w:t>
            </w:r>
            <w:proofErr w:type="spellEnd"/>
          </w:p>
          <w:p w14:paraId="73D2A6AF" w14:textId="77777777" w:rsidR="007B37FD" w:rsidRPr="00DE59FB" w:rsidRDefault="007B37FD" w:rsidP="00233F30">
            <w:pPr>
              <w:pStyle w:val="ListParagraph"/>
              <w:rPr>
                <w:lang w:val="pt-BR"/>
              </w:rPr>
            </w:pPr>
          </w:p>
          <w:p w14:paraId="73517C3C" w14:textId="77777777" w:rsidR="007B37FD" w:rsidRPr="00984C09" w:rsidRDefault="007B37FD" w:rsidP="00233F30">
            <w:pPr>
              <w:pStyle w:val="ListParagraph"/>
              <w:numPr>
                <w:ilvl w:val="0"/>
                <w:numId w:val="2"/>
              </w:numPr>
              <w:rPr>
                <w:b/>
                <w:bCs/>
              </w:rPr>
            </w:pPr>
            <w:r w:rsidRPr="00B17037">
              <w:rPr>
                <w:b/>
                <w:bCs/>
              </w:rPr>
              <w:t xml:space="preserve">Why Disinter </w:t>
            </w:r>
            <w:proofErr w:type="gramStart"/>
            <w:r w:rsidRPr="00B17037">
              <w:rPr>
                <w:b/>
                <w:bCs/>
              </w:rPr>
              <w:t>Arthur?:</w:t>
            </w:r>
            <w:proofErr w:type="gramEnd"/>
            <w:r w:rsidRPr="00B17037">
              <w:rPr>
                <w:b/>
                <w:bCs/>
              </w:rPr>
              <w:t xml:space="preserve"> Glastonbury Abbey and the Exhumation of 1191</w:t>
            </w:r>
          </w:p>
          <w:p w14:paraId="181802F5" w14:textId="77777777" w:rsidR="007B37FD" w:rsidRPr="00984C09" w:rsidRDefault="007B37FD" w:rsidP="00233F30">
            <w:pPr>
              <w:pStyle w:val="ListParagraph"/>
            </w:pPr>
            <w:r w:rsidRPr="00984C09">
              <w:t>Andrew Taylor, University of Ottawa</w:t>
            </w:r>
          </w:p>
          <w:p w14:paraId="6C363FE7" w14:textId="77777777" w:rsidR="007B37FD" w:rsidRPr="00AB3504" w:rsidRDefault="007B37FD" w:rsidP="00233F30">
            <w:pPr>
              <w:ind w:firstLine="720"/>
            </w:pPr>
          </w:p>
        </w:tc>
      </w:tr>
    </w:tbl>
    <w:p w14:paraId="0CB6646F" w14:textId="77777777" w:rsidR="007B37FD" w:rsidRDefault="007B37FD" w:rsidP="007B37FD">
      <w:pPr>
        <w:rPr>
          <w:b/>
          <w:bCs/>
          <w:sz w:val="32"/>
          <w:szCs w:val="32"/>
        </w:rPr>
      </w:pPr>
    </w:p>
    <w:p w14:paraId="4C37B44A" w14:textId="77777777" w:rsidR="007B37FD" w:rsidRPr="00175841" w:rsidRDefault="007B37FD" w:rsidP="007B37FD">
      <w:pPr>
        <w:jc w:val="center"/>
        <w:rPr>
          <w:b/>
          <w:bCs/>
          <w:sz w:val="32"/>
          <w:szCs w:val="32"/>
          <w:lang w:val="pt-BR"/>
        </w:rPr>
      </w:pPr>
      <w:r w:rsidRPr="00175841">
        <w:rPr>
          <w:b/>
          <w:bCs/>
          <w:sz w:val="32"/>
          <w:szCs w:val="32"/>
          <w:lang w:val="pt-BR"/>
        </w:rPr>
        <w:t xml:space="preserve">PAUSE CAFÉ </w:t>
      </w:r>
      <w:r>
        <w:rPr>
          <w:b/>
          <w:bCs/>
          <w:sz w:val="32"/>
          <w:szCs w:val="32"/>
          <w:lang w:val="pt-BR"/>
        </w:rPr>
        <w:t>10</w:t>
      </w:r>
      <w:r w:rsidRPr="00175841">
        <w:rPr>
          <w:b/>
          <w:bCs/>
          <w:sz w:val="32"/>
          <w:szCs w:val="32"/>
          <w:lang w:val="pt-BR"/>
        </w:rPr>
        <w:t>h</w:t>
      </w:r>
      <w:r>
        <w:rPr>
          <w:b/>
          <w:bCs/>
          <w:sz w:val="32"/>
          <w:szCs w:val="32"/>
          <w:lang w:val="pt-BR"/>
        </w:rPr>
        <w:t>15</w:t>
      </w:r>
      <w:r w:rsidRPr="00175841">
        <w:rPr>
          <w:b/>
          <w:bCs/>
          <w:sz w:val="32"/>
          <w:szCs w:val="32"/>
          <w:lang w:val="pt-BR"/>
        </w:rPr>
        <w:t>-1</w:t>
      </w:r>
      <w:r>
        <w:rPr>
          <w:b/>
          <w:bCs/>
          <w:sz w:val="32"/>
          <w:szCs w:val="32"/>
          <w:lang w:val="pt-BR"/>
        </w:rPr>
        <w:t>0</w:t>
      </w:r>
      <w:r w:rsidRPr="00175841">
        <w:rPr>
          <w:b/>
          <w:bCs/>
          <w:sz w:val="32"/>
          <w:szCs w:val="32"/>
          <w:lang w:val="pt-BR"/>
        </w:rPr>
        <w:t>h</w:t>
      </w:r>
      <w:r>
        <w:rPr>
          <w:b/>
          <w:bCs/>
          <w:sz w:val="32"/>
          <w:szCs w:val="32"/>
          <w:lang w:val="pt-BR"/>
        </w:rPr>
        <w:t xml:space="preserve">45 / </w:t>
      </w:r>
      <w:r w:rsidRPr="00175841">
        <w:rPr>
          <w:b/>
          <w:bCs/>
          <w:sz w:val="32"/>
          <w:szCs w:val="32"/>
          <w:lang w:val="pt-BR"/>
        </w:rPr>
        <w:t xml:space="preserve">COFFEE BREAK </w:t>
      </w:r>
      <w:r>
        <w:rPr>
          <w:b/>
          <w:bCs/>
          <w:sz w:val="32"/>
          <w:szCs w:val="32"/>
          <w:lang w:val="pt-BR"/>
        </w:rPr>
        <w:t>10:15-10:45am</w:t>
      </w:r>
    </w:p>
    <w:p w14:paraId="100C5D0B" w14:textId="77777777" w:rsidR="007B37FD" w:rsidRPr="00175841" w:rsidRDefault="007B37FD" w:rsidP="007B37FD">
      <w:pPr>
        <w:jc w:val="center"/>
        <w:rPr>
          <w:b/>
          <w:bCs/>
          <w:sz w:val="32"/>
          <w:szCs w:val="32"/>
          <w:lang w:val="pt-BR"/>
        </w:rPr>
      </w:pPr>
    </w:p>
    <w:p w14:paraId="455A2086" w14:textId="77777777" w:rsidR="007B37FD" w:rsidRDefault="007B37FD" w:rsidP="007B37FD">
      <w:pPr>
        <w:jc w:val="center"/>
        <w:rPr>
          <w:b/>
          <w:bCs/>
          <w:sz w:val="32"/>
          <w:szCs w:val="32"/>
          <w:lang w:val="fr-CA"/>
        </w:rPr>
      </w:pPr>
      <w:r w:rsidRPr="002E7C9C">
        <w:rPr>
          <w:b/>
          <w:bCs/>
          <w:sz w:val="32"/>
          <w:szCs w:val="32"/>
          <w:lang w:val="fr-CA"/>
        </w:rPr>
        <w:t xml:space="preserve">Session 2 June 12 10h45-12h15 / </w:t>
      </w:r>
    </w:p>
    <w:p w14:paraId="2D9E90FE" w14:textId="77777777" w:rsidR="007B37FD" w:rsidRPr="002E7C9C" w:rsidRDefault="007B37FD" w:rsidP="007B37FD">
      <w:pPr>
        <w:jc w:val="center"/>
        <w:rPr>
          <w:b/>
          <w:bCs/>
          <w:sz w:val="32"/>
          <w:szCs w:val="32"/>
          <w:lang w:val="fr-CA"/>
        </w:rPr>
      </w:pPr>
      <w:r w:rsidRPr="002E7C9C">
        <w:rPr>
          <w:b/>
          <w:bCs/>
          <w:sz w:val="32"/>
          <w:szCs w:val="32"/>
          <w:lang w:val="fr-CA"/>
        </w:rPr>
        <w:t>Session 2</w:t>
      </w:r>
      <w:r>
        <w:rPr>
          <w:b/>
          <w:bCs/>
          <w:sz w:val="32"/>
          <w:szCs w:val="32"/>
          <w:lang w:val="fr-CA"/>
        </w:rPr>
        <w:t xml:space="preserve"> </w:t>
      </w:r>
      <w:r w:rsidRPr="002E7C9C">
        <w:rPr>
          <w:b/>
          <w:bCs/>
          <w:sz w:val="32"/>
          <w:szCs w:val="32"/>
          <w:lang w:val="fr-CA"/>
        </w:rPr>
        <w:t>le 12 juin 10:45am-12:15pm</w:t>
      </w:r>
    </w:p>
    <w:tbl>
      <w:tblPr>
        <w:tblStyle w:val="TableGrid"/>
        <w:tblW w:w="0" w:type="auto"/>
        <w:tblLook w:val="04A0" w:firstRow="1" w:lastRow="0" w:firstColumn="1" w:lastColumn="0" w:noHBand="0" w:noVBand="1"/>
      </w:tblPr>
      <w:tblGrid>
        <w:gridCol w:w="9918"/>
      </w:tblGrid>
      <w:tr w:rsidR="007B37FD" w14:paraId="70657B3E" w14:textId="77777777" w:rsidTr="00677190">
        <w:trPr>
          <w:trHeight w:val="1266"/>
        </w:trPr>
        <w:tc>
          <w:tcPr>
            <w:tcW w:w="9918" w:type="dxa"/>
          </w:tcPr>
          <w:p w14:paraId="372D31B9" w14:textId="77777777" w:rsidR="007B37FD" w:rsidRPr="005D2CE0" w:rsidRDefault="007B37FD" w:rsidP="00233F30">
            <w:pPr>
              <w:rPr>
                <w:b/>
                <w:bCs/>
                <w:sz w:val="32"/>
                <w:szCs w:val="32"/>
                <w:lang w:val="fr-CA"/>
              </w:rPr>
            </w:pPr>
            <w:r w:rsidRPr="005D2CE0">
              <w:rPr>
                <w:b/>
                <w:bCs/>
                <w:sz w:val="32"/>
                <w:szCs w:val="32"/>
                <w:lang w:val="fr-CA"/>
              </w:rPr>
              <w:t xml:space="preserve">Session 2A: </w:t>
            </w:r>
          </w:p>
          <w:p w14:paraId="5BD94AB1" w14:textId="77777777" w:rsidR="007B37FD" w:rsidRPr="00F746A3" w:rsidRDefault="007B37FD" w:rsidP="00233F30">
            <w:pPr>
              <w:rPr>
                <w:rFonts w:asciiTheme="majorBidi" w:hAnsiTheme="majorBidi" w:cstheme="majorBidi"/>
                <w:b/>
                <w:bCs/>
                <w:sz w:val="32"/>
                <w:szCs w:val="32"/>
                <w:lang w:val="fr-CA"/>
              </w:rPr>
            </w:pPr>
            <w:r w:rsidRPr="00F746A3">
              <w:rPr>
                <w:rFonts w:asciiTheme="majorBidi" w:hAnsiTheme="majorBidi" w:cstheme="majorBidi"/>
                <w:b/>
                <w:bCs/>
                <w:sz w:val="32"/>
                <w:szCs w:val="32"/>
                <w:lang w:val="fr-CA"/>
              </w:rPr>
              <w:t xml:space="preserve">Sessions in </w:t>
            </w:r>
            <w:proofErr w:type="spellStart"/>
            <w:r w:rsidRPr="00F746A3">
              <w:rPr>
                <w:rFonts w:asciiTheme="majorBidi" w:hAnsiTheme="majorBidi" w:cstheme="majorBidi"/>
                <w:b/>
                <w:bCs/>
                <w:sz w:val="32"/>
                <w:szCs w:val="32"/>
                <w:lang w:val="fr-CA"/>
              </w:rPr>
              <w:t>Honour</w:t>
            </w:r>
            <w:proofErr w:type="spellEnd"/>
            <w:r w:rsidRPr="00F746A3">
              <w:rPr>
                <w:rFonts w:asciiTheme="majorBidi" w:hAnsiTheme="majorBidi" w:cstheme="majorBidi"/>
                <w:b/>
                <w:bCs/>
                <w:sz w:val="32"/>
                <w:szCs w:val="32"/>
                <w:lang w:val="fr-CA"/>
              </w:rPr>
              <w:t xml:space="preserve"> of Natalie </w:t>
            </w:r>
            <w:proofErr w:type="spellStart"/>
            <w:r w:rsidRPr="00F746A3">
              <w:rPr>
                <w:rFonts w:asciiTheme="majorBidi" w:hAnsiTheme="majorBidi" w:cstheme="majorBidi"/>
                <w:b/>
                <w:bCs/>
                <w:sz w:val="32"/>
                <w:szCs w:val="32"/>
                <w:lang w:val="fr-CA"/>
              </w:rPr>
              <w:t>Zemon</w:t>
            </w:r>
            <w:proofErr w:type="spellEnd"/>
            <w:r w:rsidRPr="00F746A3">
              <w:rPr>
                <w:rFonts w:asciiTheme="majorBidi" w:hAnsiTheme="majorBidi" w:cstheme="majorBidi"/>
                <w:b/>
                <w:bCs/>
                <w:sz w:val="32"/>
                <w:szCs w:val="32"/>
                <w:lang w:val="fr-CA"/>
              </w:rPr>
              <w:t xml:space="preserve"> Davis 2</w:t>
            </w:r>
            <w:r>
              <w:rPr>
                <w:rFonts w:asciiTheme="majorBidi" w:hAnsiTheme="majorBidi" w:cstheme="majorBidi"/>
                <w:b/>
                <w:bCs/>
                <w:sz w:val="32"/>
                <w:szCs w:val="32"/>
                <w:lang w:val="fr-CA"/>
              </w:rPr>
              <w:t xml:space="preserve"> / </w:t>
            </w:r>
            <w:r w:rsidRPr="00F746A3">
              <w:rPr>
                <w:rFonts w:asciiTheme="majorBidi" w:hAnsiTheme="majorBidi" w:cstheme="majorBidi"/>
                <w:b/>
                <w:bCs/>
                <w:sz w:val="32"/>
                <w:szCs w:val="32"/>
                <w:lang w:val="fr-CA"/>
              </w:rPr>
              <w:t xml:space="preserve">Sessions en l'honneur de Natalie </w:t>
            </w:r>
            <w:proofErr w:type="spellStart"/>
            <w:r w:rsidRPr="00F746A3">
              <w:rPr>
                <w:rFonts w:asciiTheme="majorBidi" w:hAnsiTheme="majorBidi" w:cstheme="majorBidi"/>
                <w:b/>
                <w:bCs/>
                <w:sz w:val="32"/>
                <w:szCs w:val="32"/>
                <w:lang w:val="fr-CA"/>
              </w:rPr>
              <w:t>Zemon</w:t>
            </w:r>
            <w:proofErr w:type="spellEnd"/>
            <w:r w:rsidRPr="00F746A3">
              <w:rPr>
                <w:rFonts w:asciiTheme="majorBidi" w:hAnsiTheme="majorBidi" w:cstheme="majorBidi"/>
                <w:b/>
                <w:bCs/>
                <w:sz w:val="32"/>
                <w:szCs w:val="32"/>
                <w:lang w:val="fr-CA"/>
              </w:rPr>
              <w:t xml:space="preserve"> Davis</w:t>
            </w:r>
            <w:r>
              <w:rPr>
                <w:rFonts w:asciiTheme="majorBidi" w:hAnsiTheme="majorBidi" w:cstheme="majorBidi"/>
                <w:b/>
                <w:bCs/>
                <w:sz w:val="32"/>
                <w:szCs w:val="32"/>
                <w:lang w:val="fr-CA"/>
              </w:rPr>
              <w:t xml:space="preserve"> 2:</w:t>
            </w:r>
          </w:p>
          <w:p w14:paraId="3A1342E4" w14:textId="77777777" w:rsidR="007B37FD" w:rsidRPr="00F746A3" w:rsidRDefault="007B37FD" w:rsidP="00233F30">
            <w:pPr>
              <w:rPr>
                <w:b/>
                <w:bCs/>
                <w:sz w:val="32"/>
                <w:szCs w:val="32"/>
                <w:lang w:val="fr-CA"/>
              </w:rPr>
            </w:pPr>
            <w:r w:rsidRPr="00F746A3">
              <w:rPr>
                <w:b/>
                <w:bCs/>
                <w:sz w:val="32"/>
                <w:szCs w:val="32"/>
                <w:lang w:val="fr-CA"/>
              </w:rPr>
              <w:t>Fictions in the Archives</w:t>
            </w:r>
            <w:r>
              <w:rPr>
                <w:b/>
                <w:bCs/>
                <w:sz w:val="32"/>
                <w:szCs w:val="32"/>
                <w:lang w:val="fr-CA"/>
              </w:rPr>
              <w:t xml:space="preserve"> / </w:t>
            </w:r>
            <w:r w:rsidRPr="00F746A3">
              <w:rPr>
                <w:b/>
                <w:bCs/>
                <w:sz w:val="32"/>
                <w:szCs w:val="32"/>
                <w:lang w:val="fr-CA"/>
              </w:rPr>
              <w:t xml:space="preserve">Fictions dans les </w:t>
            </w:r>
            <w:r>
              <w:rPr>
                <w:b/>
                <w:bCs/>
                <w:sz w:val="32"/>
                <w:szCs w:val="32"/>
                <w:lang w:val="fr-CA"/>
              </w:rPr>
              <w:t>archives</w:t>
            </w:r>
          </w:p>
          <w:p w14:paraId="0FF9EF76" w14:textId="77777777" w:rsidR="007B37FD" w:rsidRPr="00F746A3" w:rsidRDefault="007B37FD" w:rsidP="00233F30">
            <w:pPr>
              <w:rPr>
                <w:b/>
                <w:bCs/>
                <w:sz w:val="32"/>
                <w:szCs w:val="32"/>
                <w:lang w:val="fr-CA"/>
              </w:rPr>
            </w:pPr>
          </w:p>
          <w:p w14:paraId="0264320D" w14:textId="77777777" w:rsidR="007B37FD" w:rsidRPr="009836FB" w:rsidRDefault="007B37FD" w:rsidP="00233F30">
            <w:pPr>
              <w:rPr>
                <w:b/>
                <w:bCs/>
                <w:sz w:val="32"/>
                <w:szCs w:val="32"/>
                <w:lang w:val="fr-CA"/>
              </w:rPr>
            </w:pPr>
            <w:r w:rsidRPr="009836FB">
              <w:rPr>
                <w:b/>
                <w:bCs/>
                <w:sz w:val="32"/>
                <w:szCs w:val="32"/>
                <w:lang w:val="fr-CA"/>
              </w:rPr>
              <w:t>Room</w:t>
            </w:r>
            <w:r>
              <w:rPr>
                <w:b/>
                <w:bCs/>
                <w:sz w:val="32"/>
                <w:szCs w:val="32"/>
                <w:lang w:val="fr-CA"/>
              </w:rPr>
              <w:t xml:space="preserve"> / </w:t>
            </w:r>
            <w:r w:rsidRPr="009836FB">
              <w:rPr>
                <w:b/>
                <w:bCs/>
                <w:sz w:val="32"/>
                <w:szCs w:val="32"/>
                <w:lang w:val="fr-CA"/>
              </w:rPr>
              <w:t xml:space="preserve">Salle : </w:t>
            </w:r>
            <w:r>
              <w:rPr>
                <w:b/>
                <w:bCs/>
                <w:sz w:val="32"/>
                <w:szCs w:val="32"/>
                <w:lang w:val="fr-CA"/>
              </w:rPr>
              <w:t>ENGMD 280</w:t>
            </w:r>
          </w:p>
          <w:p w14:paraId="58E0C854" w14:textId="77777777" w:rsidR="007B37FD" w:rsidRPr="009836FB" w:rsidRDefault="007B37FD" w:rsidP="00233F30">
            <w:pPr>
              <w:rPr>
                <w:b/>
                <w:bCs/>
                <w:lang w:val="fr-CA"/>
              </w:rPr>
            </w:pPr>
            <w:r w:rsidRPr="009836FB">
              <w:rPr>
                <w:b/>
                <w:bCs/>
                <w:lang w:val="fr-CA"/>
              </w:rPr>
              <w:t>C</w:t>
            </w:r>
            <w:r>
              <w:rPr>
                <w:b/>
                <w:bCs/>
                <w:lang w:val="fr-CA"/>
              </w:rPr>
              <w:t xml:space="preserve">hair / </w:t>
            </w:r>
            <w:r w:rsidRPr="009836FB">
              <w:rPr>
                <w:b/>
                <w:bCs/>
                <w:lang w:val="fr-CA"/>
              </w:rPr>
              <w:t xml:space="preserve">Présidente de séance : Isabelle Cochelin, </w:t>
            </w:r>
            <w:proofErr w:type="spellStart"/>
            <w:r w:rsidRPr="009836FB">
              <w:rPr>
                <w:b/>
                <w:bCs/>
                <w:lang w:val="fr-CA"/>
              </w:rPr>
              <w:t>University</w:t>
            </w:r>
            <w:proofErr w:type="spellEnd"/>
            <w:r w:rsidRPr="009836FB">
              <w:rPr>
                <w:b/>
                <w:bCs/>
                <w:lang w:val="fr-CA"/>
              </w:rPr>
              <w:t xml:space="preserve"> of Toronto</w:t>
            </w:r>
          </w:p>
          <w:p w14:paraId="427233C8" w14:textId="77777777" w:rsidR="007B37FD" w:rsidRPr="009836FB" w:rsidRDefault="007B37FD" w:rsidP="00233F30">
            <w:pPr>
              <w:rPr>
                <w:b/>
                <w:bCs/>
                <w:sz w:val="32"/>
                <w:szCs w:val="32"/>
                <w:lang w:val="fr-CA"/>
              </w:rPr>
            </w:pPr>
          </w:p>
          <w:p w14:paraId="32395467" w14:textId="77777777" w:rsidR="007B37FD" w:rsidRPr="005C2F89" w:rsidRDefault="007B37FD" w:rsidP="00233F30">
            <w:pPr>
              <w:pStyle w:val="ListParagraph"/>
              <w:numPr>
                <w:ilvl w:val="0"/>
                <w:numId w:val="3"/>
              </w:numPr>
              <w:rPr>
                <w:b/>
                <w:bCs/>
                <w:lang w:val="fr-CA"/>
              </w:rPr>
            </w:pPr>
            <w:r w:rsidRPr="005C2F89">
              <w:rPr>
                <w:rFonts w:ascii="Calibri" w:hAnsi="Calibri" w:cs="Calibri"/>
                <w:b/>
                <w:bCs/>
              </w:rPr>
              <w:t>﻿</w:t>
            </w:r>
            <w:r w:rsidRPr="005C2F89">
              <w:rPr>
                <w:b/>
                <w:bCs/>
                <w:lang w:val="fr-CA"/>
              </w:rPr>
              <w:t>Fiction dans les archives de Toulouse: les sources du Parlement de Toulouse au 15e siècle</w:t>
            </w:r>
          </w:p>
          <w:p w14:paraId="5C67B79A" w14:textId="77777777" w:rsidR="007B37FD" w:rsidRPr="007127F7" w:rsidRDefault="007B37FD" w:rsidP="00233F30">
            <w:pPr>
              <w:ind w:left="360"/>
              <w:rPr>
                <w:rFonts w:cs="Times New Roman"/>
                <w:iCs/>
              </w:rPr>
            </w:pPr>
            <w:bookmarkStart w:id="0" w:name="_Hlk120709638"/>
            <w:r w:rsidRPr="005C2F89">
              <w:rPr>
                <w:rFonts w:cs="Times New Roman"/>
                <w:iCs/>
                <w:lang w:val="fr-CA"/>
              </w:rPr>
              <w:t xml:space="preserve">      </w:t>
            </w:r>
            <w:bookmarkEnd w:id="0"/>
            <w:r>
              <w:rPr>
                <w:rFonts w:cs="Times New Roman"/>
                <w:iCs/>
              </w:rPr>
              <w:t xml:space="preserve">Lucie </w:t>
            </w:r>
            <w:proofErr w:type="spellStart"/>
            <w:r>
              <w:rPr>
                <w:rFonts w:cs="Times New Roman"/>
                <w:iCs/>
              </w:rPr>
              <w:t>Laumonier</w:t>
            </w:r>
            <w:proofErr w:type="spellEnd"/>
            <w:r>
              <w:rPr>
                <w:rFonts w:cs="Times New Roman"/>
                <w:iCs/>
              </w:rPr>
              <w:t>, Concordia University</w:t>
            </w:r>
          </w:p>
          <w:p w14:paraId="11FB7407" w14:textId="77777777" w:rsidR="007B37FD" w:rsidRPr="005D471C" w:rsidRDefault="007B37FD" w:rsidP="00233F30">
            <w:pPr>
              <w:rPr>
                <w:b/>
                <w:bCs/>
              </w:rPr>
            </w:pPr>
          </w:p>
          <w:p w14:paraId="769EE54A" w14:textId="77777777" w:rsidR="007B37FD" w:rsidRPr="005C2F89" w:rsidRDefault="007B37FD" w:rsidP="00233F30">
            <w:pPr>
              <w:pStyle w:val="ListParagraph"/>
              <w:numPr>
                <w:ilvl w:val="0"/>
                <w:numId w:val="3"/>
              </w:numPr>
              <w:rPr>
                <w:b/>
                <w:bCs/>
                <w:lang w:val="fr-CA"/>
              </w:rPr>
            </w:pPr>
            <w:r w:rsidRPr="005C2F89">
              <w:rPr>
                <w:rFonts w:ascii="Calibri" w:hAnsi="Calibri" w:cs="Calibri"/>
                <w:b/>
                <w:bCs/>
              </w:rPr>
              <w:t>﻿</w:t>
            </w:r>
            <w:r w:rsidRPr="005C2F89">
              <w:rPr>
                <w:b/>
                <w:bCs/>
                <w:lang w:val="fr-CA"/>
              </w:rPr>
              <w:t>Des archives décontextualisées: préserver les lettres missives médiévales à Metz à l’ère du</w:t>
            </w:r>
            <w:r>
              <w:rPr>
                <w:b/>
                <w:bCs/>
                <w:lang w:val="fr-CA"/>
              </w:rPr>
              <w:t xml:space="preserve"> </w:t>
            </w:r>
            <w:r w:rsidRPr="005C2F89">
              <w:rPr>
                <w:b/>
                <w:bCs/>
                <w:lang w:val="fr-CA"/>
              </w:rPr>
              <w:t>numérique</w:t>
            </w:r>
          </w:p>
          <w:p w14:paraId="48CF434A" w14:textId="77777777" w:rsidR="007B37FD" w:rsidRPr="00DE6EE1" w:rsidRDefault="007B37FD" w:rsidP="00233F30">
            <w:pPr>
              <w:rPr>
                <w:lang w:val="fr-CA"/>
              </w:rPr>
            </w:pPr>
            <w:r w:rsidRPr="005C2F89">
              <w:rPr>
                <w:lang w:val="fr-CA"/>
              </w:rPr>
              <w:t xml:space="preserve">            </w:t>
            </w:r>
            <w:r w:rsidRPr="00DE6EE1">
              <w:rPr>
                <w:rFonts w:ascii="Calibri" w:hAnsi="Calibri" w:cs="Calibri"/>
                <w:lang w:val="fr-CA"/>
              </w:rPr>
              <w:t>﻿</w:t>
            </w:r>
            <w:r w:rsidRPr="00DE6EE1">
              <w:rPr>
                <w:lang w:val="fr-CA"/>
              </w:rPr>
              <w:t>Amélie Marineau-Pelletier, Université de Paris 1–Panthéon-Sorbonne</w:t>
            </w:r>
          </w:p>
          <w:p w14:paraId="52554E04" w14:textId="77777777" w:rsidR="007B37FD" w:rsidRPr="00DE6EE1" w:rsidRDefault="007B37FD" w:rsidP="00233F30">
            <w:pPr>
              <w:rPr>
                <w:lang w:val="fr-CA"/>
              </w:rPr>
            </w:pPr>
          </w:p>
          <w:p w14:paraId="2D9ECB04" w14:textId="77777777" w:rsidR="007B37FD" w:rsidRPr="00AB3504" w:rsidRDefault="007B37FD" w:rsidP="00233F30">
            <w:pPr>
              <w:pStyle w:val="ListParagraph"/>
              <w:numPr>
                <w:ilvl w:val="0"/>
                <w:numId w:val="3"/>
              </w:numPr>
              <w:rPr>
                <w:b/>
                <w:bCs/>
              </w:rPr>
            </w:pPr>
            <w:r w:rsidRPr="005C2F89">
              <w:rPr>
                <w:rFonts w:ascii="Calibri" w:hAnsi="Calibri" w:cs="Calibri"/>
                <w:b/>
                <w:bCs/>
              </w:rPr>
              <w:t>﻿</w:t>
            </w:r>
            <w:r w:rsidRPr="005C2F89">
              <w:rPr>
                <w:b/>
                <w:bCs/>
              </w:rPr>
              <w:t>Time, Space, and Distance in the Archives</w:t>
            </w:r>
          </w:p>
          <w:p w14:paraId="3FDF30F2" w14:textId="77777777" w:rsidR="007B37FD" w:rsidRPr="007127F7" w:rsidRDefault="007B37FD" w:rsidP="00233F30">
            <w:pPr>
              <w:ind w:left="360"/>
            </w:pPr>
            <w:r>
              <w:t xml:space="preserve">       Emily Hutchison, Mount Royal University</w:t>
            </w:r>
          </w:p>
        </w:tc>
      </w:tr>
    </w:tbl>
    <w:p w14:paraId="0035F6BC" w14:textId="77777777" w:rsidR="007B37FD" w:rsidRDefault="007B37FD" w:rsidP="007B37FD">
      <w:pPr>
        <w:jc w:val="center"/>
        <w:rPr>
          <w:b/>
          <w:bCs/>
          <w:sz w:val="32"/>
          <w:szCs w:val="32"/>
        </w:rPr>
      </w:pPr>
    </w:p>
    <w:tbl>
      <w:tblPr>
        <w:tblStyle w:val="TableGrid"/>
        <w:tblW w:w="0" w:type="auto"/>
        <w:tblLook w:val="04A0" w:firstRow="1" w:lastRow="0" w:firstColumn="1" w:lastColumn="0" w:noHBand="0" w:noVBand="1"/>
      </w:tblPr>
      <w:tblGrid>
        <w:gridCol w:w="9918"/>
      </w:tblGrid>
      <w:tr w:rsidR="007B37FD" w14:paraId="60032083" w14:textId="77777777" w:rsidTr="00677190">
        <w:tc>
          <w:tcPr>
            <w:tcW w:w="9918" w:type="dxa"/>
          </w:tcPr>
          <w:p w14:paraId="31472B7E" w14:textId="77777777" w:rsidR="007B37FD" w:rsidRDefault="007B37FD" w:rsidP="00233F30">
            <w:pPr>
              <w:rPr>
                <w:b/>
                <w:bCs/>
                <w:sz w:val="32"/>
                <w:szCs w:val="32"/>
              </w:rPr>
            </w:pPr>
            <w:r w:rsidRPr="00061006">
              <w:rPr>
                <w:b/>
                <w:bCs/>
                <w:sz w:val="32"/>
                <w:szCs w:val="32"/>
              </w:rPr>
              <w:t xml:space="preserve">Session </w:t>
            </w:r>
            <w:r>
              <w:rPr>
                <w:b/>
                <w:bCs/>
                <w:sz w:val="32"/>
                <w:szCs w:val="32"/>
              </w:rPr>
              <w:t>2B</w:t>
            </w:r>
            <w:r w:rsidRPr="00061006">
              <w:rPr>
                <w:b/>
                <w:bCs/>
                <w:sz w:val="32"/>
                <w:szCs w:val="32"/>
              </w:rPr>
              <w:t xml:space="preserve">: </w:t>
            </w:r>
          </w:p>
          <w:p w14:paraId="125C4629" w14:textId="77777777" w:rsidR="007B37FD" w:rsidRPr="009836FB" w:rsidRDefault="007B37FD" w:rsidP="00233F30">
            <w:pPr>
              <w:rPr>
                <w:b/>
                <w:bCs/>
                <w:sz w:val="32"/>
                <w:szCs w:val="32"/>
              </w:rPr>
            </w:pPr>
            <w:r w:rsidRPr="009836FB">
              <w:rPr>
                <w:b/>
                <w:bCs/>
                <w:sz w:val="32"/>
                <w:szCs w:val="32"/>
              </w:rPr>
              <w:t>Sustaining Shared Futures: Medieval Perspectives /</w:t>
            </w:r>
          </w:p>
          <w:p w14:paraId="78FC5C65" w14:textId="77777777" w:rsidR="007B37FD" w:rsidRPr="009836FB" w:rsidRDefault="007B37FD" w:rsidP="00233F30">
            <w:pPr>
              <w:rPr>
                <w:b/>
                <w:bCs/>
                <w:sz w:val="32"/>
                <w:szCs w:val="32"/>
                <w:lang w:val="fr-CA"/>
              </w:rPr>
            </w:pPr>
            <w:r w:rsidRPr="00F746A3">
              <w:rPr>
                <w:b/>
                <w:bCs/>
                <w:sz w:val="32"/>
                <w:szCs w:val="32"/>
                <w:lang w:val="fr-CA"/>
              </w:rPr>
              <w:t>Assurer nos avenirs communs: Per</w:t>
            </w:r>
            <w:r>
              <w:rPr>
                <w:b/>
                <w:bCs/>
                <w:sz w:val="32"/>
                <w:szCs w:val="32"/>
                <w:lang w:val="fr-CA"/>
              </w:rPr>
              <w:t>spectives médiévales</w:t>
            </w:r>
          </w:p>
          <w:p w14:paraId="0471962A" w14:textId="77777777" w:rsidR="007B37FD" w:rsidRPr="00F746A3" w:rsidRDefault="007B37FD" w:rsidP="00233F30">
            <w:pPr>
              <w:rPr>
                <w:b/>
                <w:bCs/>
                <w:sz w:val="32"/>
                <w:szCs w:val="32"/>
                <w:lang w:val="fr-CA"/>
              </w:rPr>
            </w:pPr>
          </w:p>
          <w:p w14:paraId="149A8C52" w14:textId="77777777" w:rsidR="007B37FD" w:rsidRPr="003B7DE4" w:rsidRDefault="007B37FD" w:rsidP="00233F30">
            <w:pPr>
              <w:rPr>
                <w:b/>
                <w:bCs/>
                <w:sz w:val="32"/>
                <w:szCs w:val="32"/>
                <w:lang w:val="fr-CA"/>
              </w:rPr>
            </w:pPr>
            <w:r w:rsidRPr="003B7DE4">
              <w:rPr>
                <w:b/>
                <w:bCs/>
                <w:sz w:val="32"/>
                <w:szCs w:val="32"/>
                <w:lang w:val="fr-CA"/>
              </w:rPr>
              <w:lastRenderedPageBreak/>
              <w:t xml:space="preserve">Salle / Room: </w:t>
            </w:r>
            <w:r>
              <w:rPr>
                <w:b/>
                <w:bCs/>
                <w:sz w:val="32"/>
                <w:szCs w:val="32"/>
                <w:lang w:val="fr-CA"/>
              </w:rPr>
              <w:t>ENGMD 276</w:t>
            </w:r>
          </w:p>
          <w:p w14:paraId="0805EF13" w14:textId="291818AD" w:rsidR="007B37FD" w:rsidRPr="00FA522F" w:rsidRDefault="007B37FD" w:rsidP="00233F30">
            <w:pPr>
              <w:rPr>
                <w:b/>
                <w:bCs/>
              </w:rPr>
            </w:pPr>
            <w:r w:rsidRPr="003B7DE4">
              <w:rPr>
                <w:b/>
                <w:bCs/>
                <w:lang w:val="fr-CA"/>
              </w:rPr>
              <w:t xml:space="preserve">Président de séance / Chair: </w:t>
            </w:r>
            <w:r w:rsidRPr="007B1444">
              <w:rPr>
                <w:b/>
                <w:bCs/>
              </w:rPr>
              <w:t xml:space="preserve">David Watt, University of Manitoba </w:t>
            </w:r>
          </w:p>
          <w:p w14:paraId="66B151BD" w14:textId="77777777" w:rsidR="007B37FD" w:rsidRPr="00FA522F" w:rsidRDefault="007B37FD" w:rsidP="00233F30">
            <w:pPr>
              <w:rPr>
                <w:b/>
                <w:bCs/>
                <w:sz w:val="32"/>
                <w:szCs w:val="32"/>
              </w:rPr>
            </w:pPr>
          </w:p>
          <w:p w14:paraId="3B99B573" w14:textId="77777777" w:rsidR="007B37FD" w:rsidRPr="00AB3504" w:rsidRDefault="007B37FD" w:rsidP="00233F30">
            <w:pPr>
              <w:pStyle w:val="ListParagraph"/>
              <w:numPr>
                <w:ilvl w:val="0"/>
                <w:numId w:val="5"/>
              </w:numPr>
              <w:rPr>
                <w:b/>
                <w:bCs/>
              </w:rPr>
            </w:pPr>
            <w:r w:rsidRPr="00F746A3">
              <w:rPr>
                <w:b/>
                <w:bCs/>
                <w:lang w:val="fr-FR"/>
              </w:rPr>
              <w:t>Une femme et son moulin. Silésie, 1318</w:t>
            </w:r>
          </w:p>
          <w:p w14:paraId="12D2C4F0" w14:textId="77777777" w:rsidR="007B37FD" w:rsidRPr="00DE59FB" w:rsidRDefault="007B37FD" w:rsidP="00233F30">
            <w:pPr>
              <w:pStyle w:val="ListParagraph"/>
              <w:rPr>
                <w:lang w:val="fr-CA"/>
              </w:rPr>
            </w:pPr>
            <w:r w:rsidRPr="00DE59FB">
              <w:rPr>
                <w:lang w:val="fr-CA"/>
              </w:rPr>
              <w:t>Sébastien Rossignol,</w:t>
            </w:r>
            <w:r w:rsidRPr="00DE59FB">
              <w:rPr>
                <w:rFonts w:ascii="Aptos" w:hAnsi="Aptos"/>
                <w:color w:val="000000"/>
                <w:sz w:val="27"/>
                <w:szCs w:val="27"/>
                <w:lang w:val="fr-CA"/>
              </w:rPr>
              <w:t xml:space="preserve"> </w:t>
            </w:r>
            <w:r w:rsidRPr="00DE59FB">
              <w:rPr>
                <w:lang w:val="fr-CA"/>
              </w:rPr>
              <w:t xml:space="preserve">professeur agrégé, </w:t>
            </w:r>
            <w:proofErr w:type="spellStart"/>
            <w:r w:rsidRPr="00DE59FB">
              <w:rPr>
                <w:lang w:val="fr-CA"/>
              </w:rPr>
              <w:t>Memorial</w:t>
            </w:r>
            <w:proofErr w:type="spellEnd"/>
            <w:r w:rsidRPr="00DE59FB">
              <w:rPr>
                <w:lang w:val="fr-CA"/>
              </w:rPr>
              <w:t xml:space="preserve"> </w:t>
            </w:r>
            <w:proofErr w:type="spellStart"/>
            <w:r w:rsidRPr="00DE59FB">
              <w:rPr>
                <w:lang w:val="fr-CA"/>
              </w:rPr>
              <w:t>University</w:t>
            </w:r>
            <w:proofErr w:type="spellEnd"/>
          </w:p>
          <w:p w14:paraId="3AD9DB98" w14:textId="77777777" w:rsidR="007B37FD" w:rsidRPr="00DE59FB" w:rsidRDefault="007B37FD" w:rsidP="00233F30">
            <w:pPr>
              <w:rPr>
                <w:lang w:val="fr-CA"/>
              </w:rPr>
            </w:pPr>
          </w:p>
          <w:p w14:paraId="52CA16BB" w14:textId="77777777" w:rsidR="007B37FD" w:rsidRPr="00AB3504" w:rsidRDefault="007B37FD" w:rsidP="00233F30">
            <w:pPr>
              <w:pStyle w:val="ListParagraph"/>
              <w:numPr>
                <w:ilvl w:val="0"/>
                <w:numId w:val="5"/>
              </w:numPr>
              <w:rPr>
                <w:b/>
                <w:bCs/>
              </w:rPr>
            </w:pPr>
            <w:r w:rsidRPr="00DE59FB">
              <w:rPr>
                <w:b/>
                <w:bCs/>
              </w:rPr>
              <w:t>Celtic Fusion</w:t>
            </w:r>
            <w:r>
              <w:rPr>
                <w:b/>
                <w:bCs/>
              </w:rPr>
              <w:t>:</w:t>
            </w:r>
            <w:r w:rsidRPr="00DE59FB">
              <w:rPr>
                <w:b/>
                <w:bCs/>
              </w:rPr>
              <w:t xml:space="preserve"> Synergy in Social and Environmental Justice</w:t>
            </w:r>
          </w:p>
          <w:p w14:paraId="2DD6ECD6" w14:textId="77777777" w:rsidR="007B37FD" w:rsidRDefault="007B37FD" w:rsidP="00233F30">
            <w:pPr>
              <w:pStyle w:val="ListParagraph"/>
              <w:rPr>
                <w:lang w:val="en"/>
              </w:rPr>
            </w:pPr>
            <w:r w:rsidRPr="00DE59FB">
              <w:t>Mary M. Campbell, Ph.D. Candidate, University of Stirling</w:t>
            </w:r>
          </w:p>
          <w:p w14:paraId="29488C9C" w14:textId="77777777" w:rsidR="007B37FD" w:rsidRPr="00AB3504" w:rsidRDefault="007B37FD" w:rsidP="00233F30">
            <w:pPr>
              <w:rPr>
                <w:lang w:val="en"/>
              </w:rPr>
            </w:pPr>
          </w:p>
          <w:p w14:paraId="5F46FF5B" w14:textId="77777777" w:rsidR="007B37FD" w:rsidRPr="00DE59FB" w:rsidRDefault="007B37FD" w:rsidP="00233F30">
            <w:pPr>
              <w:pStyle w:val="ListParagraph"/>
              <w:numPr>
                <w:ilvl w:val="0"/>
                <w:numId w:val="5"/>
              </w:numPr>
              <w:rPr>
                <w:b/>
                <w:bCs/>
              </w:rPr>
            </w:pPr>
            <w:r w:rsidRPr="00DE59FB">
              <w:rPr>
                <w:b/>
                <w:bCs/>
              </w:rPr>
              <w:t xml:space="preserve">The Romance of Reaction: </w:t>
            </w:r>
            <w:r w:rsidRPr="00DE59FB">
              <w:rPr>
                <w:b/>
                <w:bCs/>
                <w:i/>
                <w:iCs/>
              </w:rPr>
              <w:t>Piers Plowman</w:t>
            </w:r>
            <w:r w:rsidRPr="00DE59FB">
              <w:rPr>
                <w:b/>
                <w:bCs/>
              </w:rPr>
              <w:t xml:space="preserve"> and the Poetics of Aristocratic Anti-Capitalism</w:t>
            </w:r>
          </w:p>
          <w:p w14:paraId="41BF3939" w14:textId="77777777" w:rsidR="007B37FD" w:rsidRPr="007127F7" w:rsidRDefault="007B37FD" w:rsidP="00233F30">
            <w:pPr>
              <w:pStyle w:val="ListParagraph"/>
              <w:rPr>
                <w:iCs/>
                <w:lang w:val="en"/>
              </w:rPr>
            </w:pPr>
            <w:r>
              <w:rPr>
                <w:iCs/>
                <w:lang w:val="en"/>
              </w:rPr>
              <w:t>Scott Russell, Simon Fraser University</w:t>
            </w:r>
          </w:p>
        </w:tc>
      </w:tr>
    </w:tbl>
    <w:p w14:paraId="73033580" w14:textId="77777777" w:rsidR="007B37FD" w:rsidRDefault="007B37FD" w:rsidP="007B37FD">
      <w:pPr>
        <w:rPr>
          <w:b/>
          <w:bCs/>
          <w:sz w:val="32"/>
          <w:szCs w:val="32"/>
        </w:rPr>
      </w:pPr>
    </w:p>
    <w:p w14:paraId="5D286FA0" w14:textId="77777777" w:rsidR="007B37FD" w:rsidRPr="00F91C6E" w:rsidRDefault="007B37FD" w:rsidP="007B37FD">
      <w:pPr>
        <w:jc w:val="center"/>
        <w:rPr>
          <w:b/>
          <w:bCs/>
          <w:sz w:val="32"/>
          <w:szCs w:val="32"/>
          <w:lang w:val="pt-BR"/>
        </w:rPr>
      </w:pPr>
      <w:r>
        <w:rPr>
          <w:b/>
          <w:bCs/>
          <w:sz w:val="32"/>
          <w:szCs w:val="32"/>
          <w:lang w:val="pt-BR"/>
        </w:rPr>
        <w:t>LUNCH</w:t>
      </w:r>
      <w:r w:rsidRPr="00F91C6E">
        <w:rPr>
          <w:b/>
          <w:bCs/>
          <w:sz w:val="32"/>
          <w:szCs w:val="32"/>
          <w:lang w:val="pt-BR"/>
        </w:rPr>
        <w:t xml:space="preserve"> BREAK </w:t>
      </w:r>
      <w:r>
        <w:rPr>
          <w:b/>
          <w:bCs/>
          <w:sz w:val="32"/>
          <w:szCs w:val="32"/>
          <w:lang w:val="pt-BR"/>
        </w:rPr>
        <w:t>12:15-1:30pm</w:t>
      </w:r>
      <w:r w:rsidRPr="00F91C6E">
        <w:rPr>
          <w:b/>
          <w:bCs/>
          <w:sz w:val="32"/>
          <w:szCs w:val="32"/>
          <w:lang w:val="pt-BR"/>
        </w:rPr>
        <w:t xml:space="preserve">/ PAUSE </w:t>
      </w:r>
      <w:r>
        <w:rPr>
          <w:b/>
          <w:bCs/>
          <w:sz w:val="32"/>
          <w:szCs w:val="32"/>
          <w:lang w:val="pt-BR"/>
        </w:rPr>
        <w:t>DÉJEUNER</w:t>
      </w:r>
      <w:r w:rsidRPr="00F91C6E">
        <w:rPr>
          <w:b/>
          <w:bCs/>
          <w:sz w:val="32"/>
          <w:szCs w:val="32"/>
          <w:lang w:val="pt-BR"/>
        </w:rPr>
        <w:t xml:space="preserve"> </w:t>
      </w:r>
      <w:r>
        <w:rPr>
          <w:b/>
          <w:bCs/>
          <w:sz w:val="32"/>
          <w:szCs w:val="32"/>
          <w:lang w:val="pt-BR"/>
        </w:rPr>
        <w:t>12</w:t>
      </w:r>
      <w:r w:rsidRPr="00F91C6E">
        <w:rPr>
          <w:b/>
          <w:bCs/>
          <w:sz w:val="32"/>
          <w:szCs w:val="32"/>
          <w:lang w:val="pt-BR"/>
        </w:rPr>
        <w:t>h</w:t>
      </w:r>
      <w:r>
        <w:rPr>
          <w:b/>
          <w:bCs/>
          <w:sz w:val="32"/>
          <w:szCs w:val="32"/>
          <w:lang w:val="pt-BR"/>
        </w:rPr>
        <w:t>15</w:t>
      </w:r>
      <w:r w:rsidRPr="00F91C6E">
        <w:rPr>
          <w:b/>
          <w:bCs/>
          <w:sz w:val="32"/>
          <w:szCs w:val="32"/>
          <w:lang w:val="pt-BR"/>
        </w:rPr>
        <w:t>-</w:t>
      </w:r>
      <w:r>
        <w:rPr>
          <w:b/>
          <w:bCs/>
          <w:sz w:val="32"/>
          <w:szCs w:val="32"/>
          <w:lang w:val="pt-BR"/>
        </w:rPr>
        <w:t>13</w:t>
      </w:r>
      <w:r w:rsidRPr="00F91C6E">
        <w:rPr>
          <w:b/>
          <w:bCs/>
          <w:sz w:val="32"/>
          <w:szCs w:val="32"/>
          <w:lang w:val="pt-BR"/>
        </w:rPr>
        <w:t>h30</w:t>
      </w:r>
    </w:p>
    <w:p w14:paraId="734F3E30" w14:textId="77777777" w:rsidR="007B37FD" w:rsidRPr="00F91C6E" w:rsidRDefault="007B37FD" w:rsidP="007B37FD">
      <w:pPr>
        <w:rPr>
          <w:b/>
          <w:bCs/>
          <w:sz w:val="32"/>
          <w:szCs w:val="32"/>
          <w:lang w:val="pt-BR"/>
        </w:rPr>
      </w:pPr>
    </w:p>
    <w:p w14:paraId="4211BB50" w14:textId="77777777" w:rsidR="007B37FD" w:rsidRPr="002E7C9C" w:rsidRDefault="007B37FD" w:rsidP="007B37FD">
      <w:pPr>
        <w:jc w:val="center"/>
        <w:rPr>
          <w:b/>
          <w:bCs/>
          <w:sz w:val="32"/>
          <w:szCs w:val="32"/>
          <w:lang w:val="fr-CA"/>
        </w:rPr>
      </w:pPr>
      <w:r w:rsidRPr="002E7C9C">
        <w:rPr>
          <w:b/>
          <w:bCs/>
          <w:sz w:val="32"/>
          <w:szCs w:val="32"/>
          <w:lang w:val="fr-CA"/>
        </w:rPr>
        <w:t>Session 3 June 12 1:30-3pm / Session 3 le 12 juin 13h30-15h</w:t>
      </w:r>
    </w:p>
    <w:tbl>
      <w:tblPr>
        <w:tblStyle w:val="TableGrid"/>
        <w:tblW w:w="0" w:type="auto"/>
        <w:tblLook w:val="04A0" w:firstRow="1" w:lastRow="0" w:firstColumn="1" w:lastColumn="0" w:noHBand="0" w:noVBand="1"/>
      </w:tblPr>
      <w:tblGrid>
        <w:gridCol w:w="9918"/>
      </w:tblGrid>
      <w:tr w:rsidR="007B37FD" w:rsidRPr="00B34426" w14:paraId="0373BC2E" w14:textId="77777777" w:rsidTr="00677190">
        <w:tc>
          <w:tcPr>
            <w:tcW w:w="9918" w:type="dxa"/>
          </w:tcPr>
          <w:p w14:paraId="3D4BB9EA" w14:textId="77777777" w:rsidR="007B37FD" w:rsidRDefault="007B37FD" w:rsidP="00233F30">
            <w:pPr>
              <w:rPr>
                <w:b/>
                <w:bCs/>
                <w:sz w:val="32"/>
                <w:szCs w:val="32"/>
              </w:rPr>
            </w:pPr>
            <w:r w:rsidRPr="00061006">
              <w:rPr>
                <w:b/>
                <w:bCs/>
                <w:sz w:val="32"/>
                <w:szCs w:val="32"/>
              </w:rPr>
              <w:t xml:space="preserve">Session </w:t>
            </w:r>
            <w:r>
              <w:rPr>
                <w:b/>
                <w:bCs/>
                <w:sz w:val="32"/>
                <w:szCs w:val="32"/>
              </w:rPr>
              <w:t>3A (</w:t>
            </w:r>
            <w:r w:rsidRPr="0009575C">
              <w:rPr>
                <w:b/>
                <w:bCs/>
                <w:sz w:val="32"/>
                <w:szCs w:val="32"/>
              </w:rPr>
              <w:t>Roundtable</w:t>
            </w:r>
            <w:r>
              <w:rPr>
                <w:b/>
                <w:bCs/>
                <w:sz w:val="32"/>
                <w:szCs w:val="32"/>
              </w:rPr>
              <w:t xml:space="preserve"> / Table Ronde)</w:t>
            </w:r>
          </w:p>
          <w:p w14:paraId="1D281549" w14:textId="77777777" w:rsidR="007B37FD" w:rsidRDefault="007B37FD" w:rsidP="00233F30">
            <w:pPr>
              <w:rPr>
                <w:b/>
                <w:bCs/>
                <w:sz w:val="32"/>
                <w:szCs w:val="32"/>
              </w:rPr>
            </w:pPr>
          </w:p>
          <w:p w14:paraId="25C54BBE" w14:textId="77777777" w:rsidR="007B37FD" w:rsidRDefault="007B37FD" w:rsidP="00233F30">
            <w:pPr>
              <w:rPr>
                <w:b/>
                <w:bCs/>
                <w:sz w:val="32"/>
                <w:szCs w:val="32"/>
              </w:rPr>
            </w:pPr>
            <w:r w:rsidRPr="0009575C">
              <w:rPr>
                <w:rFonts w:ascii="Calibri" w:hAnsi="Calibri" w:cs="Calibri"/>
                <w:b/>
                <w:bCs/>
                <w:sz w:val="32"/>
                <w:szCs w:val="32"/>
              </w:rPr>
              <w:t>﻿</w:t>
            </w:r>
            <w:r w:rsidRPr="0009575C">
              <w:rPr>
                <w:b/>
                <w:bCs/>
                <w:sz w:val="32"/>
                <w:szCs w:val="32"/>
              </w:rPr>
              <w:t xml:space="preserve"> “What Would NZD Do?</w:t>
            </w:r>
            <w:r>
              <w:rPr>
                <w:b/>
                <w:bCs/>
                <w:sz w:val="32"/>
                <w:szCs w:val="32"/>
              </w:rPr>
              <w:t>”</w:t>
            </w:r>
            <w:r w:rsidRPr="0009575C">
              <w:rPr>
                <w:b/>
                <w:bCs/>
                <w:sz w:val="32"/>
                <w:szCs w:val="32"/>
              </w:rPr>
              <w:t xml:space="preserve">: Natalie </w:t>
            </w:r>
            <w:proofErr w:type="spellStart"/>
            <w:r w:rsidRPr="0009575C">
              <w:rPr>
                <w:b/>
                <w:bCs/>
                <w:sz w:val="32"/>
                <w:szCs w:val="32"/>
              </w:rPr>
              <w:t>Zemon</w:t>
            </w:r>
            <w:proofErr w:type="spellEnd"/>
            <w:r w:rsidRPr="0009575C">
              <w:rPr>
                <w:b/>
                <w:bCs/>
                <w:sz w:val="32"/>
                <w:szCs w:val="32"/>
              </w:rPr>
              <w:t xml:space="preserve"> Davis and Medieval</w:t>
            </w:r>
            <w:r>
              <w:rPr>
                <w:b/>
                <w:bCs/>
                <w:sz w:val="32"/>
                <w:szCs w:val="32"/>
              </w:rPr>
              <w:t xml:space="preserve"> </w:t>
            </w:r>
            <w:r w:rsidRPr="0009575C">
              <w:rPr>
                <w:b/>
                <w:bCs/>
                <w:sz w:val="32"/>
                <w:szCs w:val="32"/>
              </w:rPr>
              <w:t>History</w:t>
            </w:r>
          </w:p>
          <w:p w14:paraId="1CF770AC" w14:textId="77777777" w:rsidR="007B37FD" w:rsidRPr="003B7DE4" w:rsidRDefault="007B37FD" w:rsidP="00233F30">
            <w:pPr>
              <w:rPr>
                <w:b/>
                <w:bCs/>
                <w:sz w:val="32"/>
                <w:szCs w:val="32"/>
                <w:lang w:val="fr-CA"/>
              </w:rPr>
            </w:pPr>
            <w:r>
              <w:rPr>
                <w:b/>
                <w:bCs/>
                <w:sz w:val="32"/>
                <w:szCs w:val="32"/>
                <w:lang w:val="fr-CA"/>
              </w:rPr>
              <w:t>« </w:t>
            </w:r>
            <w:r w:rsidRPr="003B7DE4">
              <w:rPr>
                <w:b/>
                <w:bCs/>
                <w:sz w:val="32"/>
                <w:szCs w:val="32"/>
                <w:lang w:val="fr-CA"/>
              </w:rPr>
              <w:t>Qu’est-ce que NZD fera</w:t>
            </w:r>
            <w:r>
              <w:rPr>
                <w:b/>
                <w:bCs/>
                <w:sz w:val="32"/>
                <w:szCs w:val="32"/>
                <w:lang w:val="fr-CA"/>
              </w:rPr>
              <w:t xml:space="preserve">it? » : Natalie </w:t>
            </w:r>
            <w:proofErr w:type="spellStart"/>
            <w:r>
              <w:rPr>
                <w:b/>
                <w:bCs/>
                <w:sz w:val="32"/>
                <w:szCs w:val="32"/>
                <w:lang w:val="fr-CA"/>
              </w:rPr>
              <w:t>Zemon</w:t>
            </w:r>
            <w:proofErr w:type="spellEnd"/>
            <w:r>
              <w:rPr>
                <w:b/>
                <w:bCs/>
                <w:sz w:val="32"/>
                <w:szCs w:val="32"/>
                <w:lang w:val="fr-CA"/>
              </w:rPr>
              <w:t xml:space="preserve"> Davis et l’histoire médiévale</w:t>
            </w:r>
          </w:p>
          <w:p w14:paraId="5BAA363F" w14:textId="77777777" w:rsidR="007B37FD" w:rsidRPr="003B7DE4" w:rsidRDefault="007B37FD" w:rsidP="00233F30">
            <w:pPr>
              <w:rPr>
                <w:b/>
                <w:bCs/>
                <w:sz w:val="32"/>
                <w:szCs w:val="32"/>
                <w:lang w:val="fr-CA"/>
              </w:rPr>
            </w:pPr>
          </w:p>
          <w:p w14:paraId="2BEFFED5" w14:textId="77777777" w:rsidR="007B37FD" w:rsidRPr="002E7C9C" w:rsidRDefault="007B37FD" w:rsidP="00233F30">
            <w:pPr>
              <w:rPr>
                <w:b/>
                <w:bCs/>
                <w:sz w:val="32"/>
                <w:szCs w:val="32"/>
                <w:lang w:val="fr-CA"/>
              </w:rPr>
            </w:pPr>
            <w:r w:rsidRPr="002E7C9C">
              <w:rPr>
                <w:b/>
                <w:bCs/>
                <w:sz w:val="32"/>
                <w:szCs w:val="32"/>
                <w:lang w:val="fr-CA"/>
              </w:rPr>
              <w:t xml:space="preserve">Room / Salle:  </w:t>
            </w:r>
            <w:r>
              <w:rPr>
                <w:b/>
                <w:bCs/>
                <w:color w:val="000000"/>
                <w:sz w:val="32"/>
                <w:szCs w:val="32"/>
                <w:lang w:val="fr-CA"/>
              </w:rPr>
              <w:t>ENGMD 280</w:t>
            </w:r>
          </w:p>
          <w:p w14:paraId="310FF318" w14:textId="77777777" w:rsidR="007B37FD" w:rsidRPr="002E7C9C" w:rsidRDefault="007B37FD" w:rsidP="00233F30">
            <w:pPr>
              <w:rPr>
                <w:b/>
                <w:bCs/>
                <w:lang w:val="fr-CA"/>
              </w:rPr>
            </w:pPr>
            <w:r w:rsidRPr="002E7C9C">
              <w:rPr>
                <w:b/>
                <w:bCs/>
                <w:lang w:val="fr-CA"/>
              </w:rPr>
              <w:t xml:space="preserve">Chair / Présidente de </w:t>
            </w:r>
            <w:proofErr w:type="spellStart"/>
            <w:r w:rsidRPr="002E7C9C">
              <w:rPr>
                <w:b/>
                <w:bCs/>
                <w:lang w:val="fr-CA"/>
              </w:rPr>
              <w:t>séánce</w:t>
            </w:r>
            <w:proofErr w:type="spellEnd"/>
            <w:r w:rsidRPr="002E7C9C">
              <w:rPr>
                <w:b/>
                <w:bCs/>
                <w:lang w:val="fr-CA"/>
              </w:rPr>
              <w:t xml:space="preserve">: Emily Hutchison, Mount Royal </w:t>
            </w:r>
            <w:proofErr w:type="spellStart"/>
            <w:r w:rsidRPr="002E7C9C">
              <w:rPr>
                <w:b/>
                <w:bCs/>
                <w:lang w:val="fr-CA"/>
              </w:rPr>
              <w:t>University</w:t>
            </w:r>
            <w:proofErr w:type="spellEnd"/>
          </w:p>
          <w:p w14:paraId="4BED9EA8" w14:textId="77777777" w:rsidR="007B37FD" w:rsidRPr="002E7C9C" w:rsidRDefault="007B37FD" w:rsidP="00233F30">
            <w:pPr>
              <w:pStyle w:val="ListParagraph"/>
              <w:rPr>
                <w:b/>
                <w:bCs/>
                <w:sz w:val="32"/>
                <w:szCs w:val="32"/>
                <w:lang w:val="fr-CA"/>
              </w:rPr>
            </w:pPr>
          </w:p>
          <w:p w14:paraId="75EC830C" w14:textId="77777777" w:rsidR="007B37FD" w:rsidRPr="002E7C9C" w:rsidRDefault="007B37FD" w:rsidP="00233F30">
            <w:pPr>
              <w:pStyle w:val="ListParagraph"/>
              <w:ind w:left="35"/>
              <w:rPr>
                <w:lang w:val="fr-CA"/>
              </w:rPr>
            </w:pPr>
            <w:r w:rsidRPr="002E7C9C">
              <w:rPr>
                <w:lang w:val="fr-CA"/>
              </w:rPr>
              <w:t xml:space="preserve">Steven </w:t>
            </w:r>
            <w:proofErr w:type="spellStart"/>
            <w:r w:rsidRPr="002E7C9C">
              <w:rPr>
                <w:lang w:val="fr-CA"/>
              </w:rPr>
              <w:t>Bednarski</w:t>
            </w:r>
            <w:proofErr w:type="spellEnd"/>
            <w:r w:rsidRPr="002E7C9C">
              <w:rPr>
                <w:lang w:val="fr-CA"/>
              </w:rPr>
              <w:t xml:space="preserve"> (St. </w:t>
            </w:r>
            <w:proofErr w:type="spellStart"/>
            <w:r w:rsidRPr="002E7C9C">
              <w:rPr>
                <w:lang w:val="fr-CA"/>
              </w:rPr>
              <w:t>Jerome’s</w:t>
            </w:r>
            <w:proofErr w:type="spellEnd"/>
            <w:r w:rsidRPr="002E7C9C">
              <w:rPr>
                <w:lang w:val="fr-CA"/>
              </w:rPr>
              <w:t xml:space="preserve"> </w:t>
            </w:r>
            <w:proofErr w:type="spellStart"/>
            <w:r w:rsidRPr="002E7C9C">
              <w:rPr>
                <w:lang w:val="fr-CA"/>
              </w:rPr>
              <w:t>University</w:t>
            </w:r>
            <w:proofErr w:type="spellEnd"/>
            <w:r w:rsidRPr="002E7C9C">
              <w:rPr>
                <w:lang w:val="fr-CA"/>
              </w:rPr>
              <w:t>)</w:t>
            </w:r>
          </w:p>
          <w:p w14:paraId="0D6C5268" w14:textId="77777777" w:rsidR="007B37FD" w:rsidRPr="0009575C" w:rsidRDefault="007B37FD" w:rsidP="00233F30">
            <w:pPr>
              <w:pStyle w:val="ListParagraph"/>
              <w:ind w:left="35"/>
            </w:pPr>
            <w:r w:rsidRPr="0009575C">
              <w:t xml:space="preserve">Isabelle </w:t>
            </w:r>
            <w:proofErr w:type="spellStart"/>
            <w:r w:rsidRPr="0009575C">
              <w:t>Cochelin</w:t>
            </w:r>
            <w:proofErr w:type="spellEnd"/>
            <w:r w:rsidRPr="0009575C">
              <w:t xml:space="preserve"> (University of Toronto)</w:t>
            </w:r>
          </w:p>
          <w:p w14:paraId="0FA21A9A" w14:textId="77777777" w:rsidR="007B37FD" w:rsidRPr="0009575C" w:rsidRDefault="007B37FD" w:rsidP="00233F30">
            <w:pPr>
              <w:pStyle w:val="ListParagraph"/>
              <w:ind w:left="35"/>
            </w:pPr>
            <w:proofErr w:type="spellStart"/>
            <w:r w:rsidRPr="0009575C">
              <w:t>Kouky</w:t>
            </w:r>
            <w:proofErr w:type="spellEnd"/>
            <w:r w:rsidRPr="0009575C">
              <w:t xml:space="preserve"> </w:t>
            </w:r>
            <w:proofErr w:type="spellStart"/>
            <w:r w:rsidRPr="0009575C">
              <w:t>Fianu</w:t>
            </w:r>
            <w:proofErr w:type="spellEnd"/>
            <w:r w:rsidRPr="0009575C">
              <w:t xml:space="preserve"> (University of Ottawa)</w:t>
            </w:r>
          </w:p>
          <w:p w14:paraId="58E34FF9" w14:textId="77777777" w:rsidR="007B37FD" w:rsidRPr="0009575C" w:rsidRDefault="007B37FD" w:rsidP="00233F30">
            <w:pPr>
              <w:pStyle w:val="ListParagraph"/>
              <w:ind w:left="35"/>
            </w:pPr>
            <w:r w:rsidRPr="0009575C">
              <w:t xml:space="preserve">Alexandra </w:t>
            </w:r>
            <w:proofErr w:type="spellStart"/>
            <w:r w:rsidRPr="0009575C">
              <w:t>Guerson</w:t>
            </w:r>
            <w:proofErr w:type="spellEnd"/>
            <w:r w:rsidRPr="0009575C">
              <w:t xml:space="preserve"> (University of Toronto) &amp; Dana </w:t>
            </w:r>
            <w:proofErr w:type="spellStart"/>
            <w:r w:rsidRPr="0009575C">
              <w:t>Wessell</w:t>
            </w:r>
            <w:proofErr w:type="spellEnd"/>
            <w:r w:rsidRPr="0009575C">
              <w:t xml:space="preserve"> Lightfoot (University of Northern</w:t>
            </w:r>
            <w:r>
              <w:t xml:space="preserve"> </w:t>
            </w:r>
            <w:r w:rsidRPr="0009575C">
              <w:t>British Columbia)</w:t>
            </w:r>
          </w:p>
          <w:p w14:paraId="237FEEFB" w14:textId="77777777" w:rsidR="007B37FD" w:rsidRDefault="007B37FD" w:rsidP="00233F30">
            <w:pPr>
              <w:pStyle w:val="ListParagraph"/>
              <w:ind w:left="35"/>
            </w:pPr>
            <w:r w:rsidRPr="0009575C">
              <w:t xml:space="preserve">Shannon </w:t>
            </w:r>
            <w:proofErr w:type="spellStart"/>
            <w:r w:rsidRPr="0009575C">
              <w:t>McSheffrey</w:t>
            </w:r>
            <w:proofErr w:type="spellEnd"/>
            <w:r w:rsidRPr="0009575C">
              <w:t xml:space="preserve"> (Concordia University)</w:t>
            </w:r>
          </w:p>
          <w:p w14:paraId="7DFFDFC2" w14:textId="77777777" w:rsidR="007B37FD" w:rsidRDefault="007B37FD" w:rsidP="00233F30">
            <w:pPr>
              <w:pStyle w:val="ListParagraph"/>
              <w:ind w:left="35"/>
            </w:pPr>
          </w:p>
          <w:p w14:paraId="5C3807BE" w14:textId="77777777" w:rsidR="007B37FD" w:rsidRDefault="007B37FD" w:rsidP="00233F30">
            <w:pPr>
              <w:pStyle w:val="ListParagraph"/>
              <w:ind w:left="35"/>
            </w:pPr>
            <w:r w:rsidRPr="0009575C">
              <w:t>Although trained as an early modern French historian, Davis frequently encouraged scholars to</w:t>
            </w:r>
            <w:r>
              <w:t xml:space="preserve"> </w:t>
            </w:r>
            <w:r w:rsidRPr="0009575C">
              <w:t>rethink the traditional chronological and geographical boundaries of history. Generations of</w:t>
            </w:r>
            <w:r>
              <w:t xml:space="preserve"> m</w:t>
            </w:r>
            <w:r w:rsidRPr="0009575C">
              <w:t>edievalists, particularly those interested in social and gender history, have been deepl</w:t>
            </w:r>
            <w:r>
              <w:t xml:space="preserve">y </w:t>
            </w:r>
            <w:r w:rsidRPr="0009575C">
              <w:t>influenced by her work. This roundtable considers that influence, highlighting not only her</w:t>
            </w:r>
            <w:r>
              <w:t xml:space="preserve"> </w:t>
            </w:r>
            <w:r w:rsidRPr="0009575C">
              <w:t>impact on the work of these scholars but also how she has shaped the field of medieval</w:t>
            </w:r>
            <w:r>
              <w:t xml:space="preserve"> </w:t>
            </w:r>
            <w:r w:rsidRPr="0009575C">
              <w:t>history.</w:t>
            </w:r>
          </w:p>
          <w:p w14:paraId="6C8DDE03" w14:textId="77777777" w:rsidR="007B37FD" w:rsidRDefault="007B37FD" w:rsidP="00233F30">
            <w:pPr>
              <w:pStyle w:val="ListParagraph"/>
              <w:ind w:left="35"/>
            </w:pPr>
          </w:p>
          <w:p w14:paraId="198AF8B3" w14:textId="77777777" w:rsidR="007B37FD" w:rsidRPr="003B7DE4" w:rsidRDefault="007B37FD" w:rsidP="00233F30">
            <w:pPr>
              <w:pStyle w:val="ListParagraph"/>
              <w:ind w:left="35"/>
              <w:rPr>
                <w:lang w:val="fr-CA"/>
              </w:rPr>
            </w:pPr>
            <w:r w:rsidRPr="003B7DE4">
              <w:rPr>
                <w:lang w:val="fr-CA"/>
              </w:rPr>
              <w:t xml:space="preserve">Bien qu'ayant reçu une formation d'historienne </w:t>
            </w:r>
            <w:r>
              <w:rPr>
                <w:lang w:val="fr-CA"/>
              </w:rPr>
              <w:t>de la France</w:t>
            </w:r>
            <w:r w:rsidRPr="003B7DE4">
              <w:rPr>
                <w:lang w:val="fr-CA"/>
              </w:rPr>
              <w:t xml:space="preserve"> du début de l'ère moderne, Mme Davis a souvent </w:t>
            </w:r>
            <w:r>
              <w:rPr>
                <w:lang w:val="fr-CA"/>
              </w:rPr>
              <w:t xml:space="preserve">évoqué la nécessité de </w:t>
            </w:r>
            <w:r w:rsidRPr="003B7DE4">
              <w:rPr>
                <w:lang w:val="fr-CA"/>
              </w:rPr>
              <w:t xml:space="preserve">repenser les limites chronologiques et géographiques traditionnelles de l'histoire. Des générations de médiévistes, en particulier </w:t>
            </w:r>
            <w:r>
              <w:rPr>
                <w:lang w:val="fr-CA"/>
              </w:rPr>
              <w:t>celles/</w:t>
            </w:r>
            <w:r w:rsidRPr="003B7DE4">
              <w:rPr>
                <w:lang w:val="fr-CA"/>
              </w:rPr>
              <w:t>ceux qui s'intéressent à l'histoire sociale et à l'histoire du genre, ont été profondément influencées par son travail. Cette table ronde examine cette influence, en soulignant non seulement son impact sur le travail de ces chercheurs</w:t>
            </w:r>
            <w:r>
              <w:rPr>
                <w:lang w:val="fr-CA"/>
              </w:rPr>
              <w:t xml:space="preserve"> / chercheuses</w:t>
            </w:r>
            <w:r w:rsidRPr="003B7DE4">
              <w:rPr>
                <w:lang w:val="fr-CA"/>
              </w:rPr>
              <w:t>, mais aussi la manière dont elle a façonné le domaine de l'histoire médiévale.</w:t>
            </w:r>
          </w:p>
        </w:tc>
      </w:tr>
    </w:tbl>
    <w:p w14:paraId="0A06D953" w14:textId="77777777" w:rsidR="007B37FD" w:rsidRPr="003B7DE4" w:rsidRDefault="007B37FD" w:rsidP="007B37FD">
      <w:pPr>
        <w:rPr>
          <w:lang w:val="fr-CA"/>
        </w:rPr>
      </w:pPr>
    </w:p>
    <w:p w14:paraId="43CC09DD" w14:textId="77777777" w:rsidR="007B37FD" w:rsidRPr="003B7DE4" w:rsidRDefault="007B37FD" w:rsidP="007B37FD">
      <w:pPr>
        <w:rPr>
          <w:lang w:val="fr-CA"/>
        </w:rPr>
      </w:pPr>
    </w:p>
    <w:tbl>
      <w:tblPr>
        <w:tblStyle w:val="TableGrid"/>
        <w:tblW w:w="0" w:type="auto"/>
        <w:tblLook w:val="04A0" w:firstRow="1" w:lastRow="0" w:firstColumn="1" w:lastColumn="0" w:noHBand="0" w:noVBand="1"/>
      </w:tblPr>
      <w:tblGrid>
        <w:gridCol w:w="9776"/>
      </w:tblGrid>
      <w:tr w:rsidR="007B37FD" w:rsidRPr="00492F34" w14:paraId="00C5221F" w14:textId="77777777" w:rsidTr="00677190">
        <w:tc>
          <w:tcPr>
            <w:tcW w:w="9776" w:type="dxa"/>
          </w:tcPr>
          <w:p w14:paraId="05A32C6B" w14:textId="77777777" w:rsidR="007B37FD" w:rsidRDefault="007B37FD" w:rsidP="00233F30">
            <w:pPr>
              <w:rPr>
                <w:b/>
                <w:bCs/>
                <w:sz w:val="32"/>
                <w:szCs w:val="32"/>
              </w:rPr>
            </w:pPr>
            <w:r w:rsidRPr="00710F13">
              <w:rPr>
                <w:b/>
                <w:bCs/>
                <w:sz w:val="32"/>
                <w:szCs w:val="32"/>
              </w:rPr>
              <w:lastRenderedPageBreak/>
              <w:t>Session 3B: Manuscripts and Contexts</w:t>
            </w:r>
          </w:p>
          <w:p w14:paraId="5FEBC323" w14:textId="77777777" w:rsidR="007B37FD" w:rsidRPr="00710F13" w:rsidRDefault="007B37FD" w:rsidP="00233F30">
            <w:pPr>
              <w:rPr>
                <w:b/>
                <w:bCs/>
                <w:sz w:val="32"/>
                <w:szCs w:val="32"/>
              </w:rPr>
            </w:pPr>
          </w:p>
          <w:p w14:paraId="72A9ED61" w14:textId="77777777" w:rsidR="007B37FD" w:rsidRPr="00E004A6" w:rsidRDefault="007B37FD" w:rsidP="00233F30">
            <w:pPr>
              <w:rPr>
                <w:b/>
                <w:bCs/>
                <w:sz w:val="32"/>
                <w:szCs w:val="32"/>
              </w:rPr>
            </w:pPr>
            <w:r w:rsidRPr="00E004A6">
              <w:rPr>
                <w:b/>
                <w:bCs/>
                <w:sz w:val="32"/>
                <w:szCs w:val="32"/>
              </w:rPr>
              <w:t>Room</w:t>
            </w:r>
            <w:r>
              <w:rPr>
                <w:b/>
                <w:bCs/>
                <w:sz w:val="32"/>
                <w:szCs w:val="32"/>
              </w:rPr>
              <w:t xml:space="preserve"> / Salle</w:t>
            </w:r>
            <w:r w:rsidRPr="00E004A6">
              <w:rPr>
                <w:b/>
                <w:bCs/>
                <w:sz w:val="32"/>
                <w:szCs w:val="32"/>
              </w:rPr>
              <w:t xml:space="preserve">: </w:t>
            </w:r>
            <w:r>
              <w:rPr>
                <w:b/>
                <w:bCs/>
                <w:sz w:val="32"/>
                <w:szCs w:val="32"/>
              </w:rPr>
              <w:t>ENGMD 276</w:t>
            </w:r>
          </w:p>
          <w:p w14:paraId="7C049001" w14:textId="15671D22" w:rsidR="007B37FD" w:rsidRPr="00710F13" w:rsidRDefault="007B37FD" w:rsidP="00233F30">
            <w:pPr>
              <w:rPr>
                <w:b/>
                <w:bCs/>
              </w:rPr>
            </w:pPr>
            <w:r>
              <w:rPr>
                <w:b/>
                <w:bCs/>
              </w:rPr>
              <w:t xml:space="preserve">Chair: </w:t>
            </w:r>
            <w:r w:rsidRPr="007B1444">
              <w:rPr>
                <w:b/>
                <w:bCs/>
              </w:rPr>
              <w:t>Elizabeth Edwards, Inglis Professor, University of King</w:t>
            </w:r>
            <w:r w:rsidRPr="007B1444">
              <w:rPr>
                <w:b/>
                <w:bCs/>
                <w:rtl/>
              </w:rPr>
              <w:t>’</w:t>
            </w:r>
            <w:r w:rsidRPr="007B1444">
              <w:rPr>
                <w:b/>
                <w:bCs/>
              </w:rPr>
              <w:t>s College</w:t>
            </w:r>
          </w:p>
          <w:p w14:paraId="56157A9C" w14:textId="77777777" w:rsidR="007B37FD" w:rsidRPr="001C7FB3" w:rsidRDefault="007B37FD" w:rsidP="00233F30">
            <w:pPr>
              <w:pStyle w:val="ListParagraph"/>
            </w:pPr>
          </w:p>
          <w:p w14:paraId="110DA371" w14:textId="77777777" w:rsidR="007B37FD" w:rsidRPr="00B9337C" w:rsidRDefault="007B37FD" w:rsidP="00233F30">
            <w:pPr>
              <w:pStyle w:val="ListParagraph"/>
              <w:numPr>
                <w:ilvl w:val="0"/>
                <w:numId w:val="16"/>
              </w:numPr>
              <w:rPr>
                <w:b/>
                <w:bCs/>
              </w:rPr>
            </w:pPr>
            <w:r w:rsidRPr="00B9337C">
              <w:rPr>
                <w:b/>
                <w:bCs/>
              </w:rPr>
              <w:t xml:space="preserve">Reading between the Lines: The Paratactic Potential of Tail-Rhyme </w:t>
            </w:r>
            <w:r w:rsidRPr="00B9337C">
              <w:rPr>
                <w:b/>
                <w:bCs/>
                <w:i/>
                <w:iCs/>
              </w:rPr>
              <w:t>Mise-</w:t>
            </w:r>
            <w:proofErr w:type="spellStart"/>
            <w:r w:rsidRPr="00B9337C">
              <w:rPr>
                <w:b/>
                <w:bCs/>
                <w:i/>
                <w:iCs/>
              </w:rPr>
              <w:t>en</w:t>
            </w:r>
            <w:proofErr w:type="spellEnd"/>
            <w:r w:rsidRPr="00B9337C">
              <w:rPr>
                <w:b/>
                <w:bCs/>
                <w:i/>
                <w:iCs/>
              </w:rPr>
              <w:t>-Page</w:t>
            </w:r>
          </w:p>
          <w:p w14:paraId="5343E7B0" w14:textId="77777777" w:rsidR="007B37FD" w:rsidRPr="00B9337C" w:rsidRDefault="007B37FD" w:rsidP="00233F30">
            <w:pPr>
              <w:pStyle w:val="ListParagraph"/>
            </w:pPr>
            <w:r w:rsidRPr="00B9337C">
              <w:t>Andrew W. Klein, St. Thomas University</w:t>
            </w:r>
          </w:p>
          <w:p w14:paraId="6F1C2945" w14:textId="77777777" w:rsidR="007B37FD" w:rsidRPr="00B9337C" w:rsidRDefault="007B37FD" w:rsidP="00233F30"/>
          <w:p w14:paraId="26683035" w14:textId="77777777" w:rsidR="007B37FD" w:rsidRPr="00AB3504" w:rsidRDefault="007B37FD" w:rsidP="00233F30">
            <w:pPr>
              <w:pStyle w:val="ListParagraph"/>
              <w:numPr>
                <w:ilvl w:val="0"/>
                <w:numId w:val="16"/>
              </w:numPr>
              <w:rPr>
                <w:b/>
                <w:bCs/>
              </w:rPr>
            </w:pPr>
            <w:r w:rsidRPr="00B9337C">
              <w:rPr>
                <w:b/>
                <w:bCs/>
              </w:rPr>
              <w:t xml:space="preserve">Towards a New Understanding of Medieval </w:t>
            </w:r>
            <w:proofErr w:type="spellStart"/>
            <w:r w:rsidRPr="00B9337C">
              <w:rPr>
                <w:b/>
                <w:bCs/>
              </w:rPr>
              <w:t>Mummings</w:t>
            </w:r>
            <w:proofErr w:type="spellEnd"/>
            <w:r w:rsidRPr="00B9337C">
              <w:rPr>
                <w:b/>
                <w:bCs/>
              </w:rPr>
              <w:t xml:space="preserve">: the Northampton “A </w:t>
            </w:r>
            <w:proofErr w:type="spellStart"/>
            <w:r w:rsidRPr="00B9337C">
              <w:rPr>
                <w:b/>
                <w:bCs/>
              </w:rPr>
              <w:t>lamentacioun</w:t>
            </w:r>
            <w:proofErr w:type="spellEnd"/>
            <w:r w:rsidRPr="00B9337C">
              <w:rPr>
                <w:b/>
                <w:bCs/>
              </w:rPr>
              <w:t xml:space="preserve"> of our lady for </w:t>
            </w:r>
            <w:proofErr w:type="spellStart"/>
            <w:r w:rsidRPr="00B9337C">
              <w:rPr>
                <w:b/>
                <w:bCs/>
              </w:rPr>
              <w:t>swerying</w:t>
            </w:r>
            <w:proofErr w:type="spellEnd"/>
            <w:r w:rsidRPr="00B9337C">
              <w:rPr>
                <w:b/>
                <w:bCs/>
              </w:rPr>
              <w:t>”</w:t>
            </w:r>
          </w:p>
          <w:p w14:paraId="060E2990" w14:textId="77777777" w:rsidR="007B37FD" w:rsidRPr="00B9337C" w:rsidRDefault="007B37FD" w:rsidP="00233F30">
            <w:pPr>
              <w:pStyle w:val="ListParagraph"/>
            </w:pPr>
            <w:r>
              <w:t>Jacqueline Jenkins, University of Calgary</w:t>
            </w:r>
          </w:p>
          <w:p w14:paraId="685D37A7" w14:textId="77777777" w:rsidR="007B37FD" w:rsidRPr="00AB3504" w:rsidRDefault="007B37FD" w:rsidP="00233F30">
            <w:pPr>
              <w:rPr>
                <w:i/>
                <w:iCs/>
              </w:rPr>
            </w:pPr>
          </w:p>
          <w:p w14:paraId="5B2CE04D" w14:textId="77777777" w:rsidR="007B37FD" w:rsidRPr="000D285F" w:rsidRDefault="007B37FD" w:rsidP="00233F30">
            <w:pPr>
              <w:pStyle w:val="ListParagraph"/>
              <w:numPr>
                <w:ilvl w:val="0"/>
                <w:numId w:val="16"/>
              </w:numPr>
              <w:rPr>
                <w:b/>
                <w:bCs/>
              </w:rPr>
            </w:pPr>
            <w:r w:rsidRPr="000D285F">
              <w:rPr>
                <w:b/>
                <w:bCs/>
              </w:rPr>
              <w:t>Devotion to the Five Wounds of Christ in Gawain Country</w:t>
            </w:r>
          </w:p>
          <w:p w14:paraId="63A5D39F" w14:textId="77777777" w:rsidR="007B37FD" w:rsidRDefault="007B37FD" w:rsidP="00233F30">
            <w:pPr>
              <w:pStyle w:val="ListParagraph"/>
            </w:pPr>
            <w:r w:rsidRPr="000D285F">
              <w:t xml:space="preserve">Benjamin </w:t>
            </w:r>
            <w:proofErr w:type="spellStart"/>
            <w:r w:rsidRPr="000D285F">
              <w:t>Barootes</w:t>
            </w:r>
            <w:proofErr w:type="spellEnd"/>
            <w:r w:rsidRPr="000D285F">
              <w:t>, Memorial University of Newfoundland, Grenfell Campus</w:t>
            </w:r>
          </w:p>
          <w:p w14:paraId="6BB458F2" w14:textId="77777777" w:rsidR="007B37FD" w:rsidRPr="006B51A7" w:rsidRDefault="007B37FD" w:rsidP="00233F30"/>
        </w:tc>
      </w:tr>
    </w:tbl>
    <w:p w14:paraId="25BAA973" w14:textId="77777777" w:rsidR="007B37FD" w:rsidRPr="006B51A7" w:rsidRDefault="007B37FD" w:rsidP="007B37FD"/>
    <w:p w14:paraId="05035E60" w14:textId="77777777" w:rsidR="007B37FD" w:rsidRPr="00175841" w:rsidRDefault="007B37FD" w:rsidP="007B37FD">
      <w:pPr>
        <w:jc w:val="center"/>
        <w:rPr>
          <w:b/>
          <w:bCs/>
          <w:sz w:val="32"/>
          <w:szCs w:val="32"/>
          <w:lang w:val="pt-BR"/>
        </w:rPr>
      </w:pPr>
      <w:r w:rsidRPr="00175841">
        <w:rPr>
          <w:b/>
          <w:bCs/>
          <w:sz w:val="32"/>
          <w:szCs w:val="32"/>
          <w:lang w:val="pt-BR"/>
        </w:rPr>
        <w:t xml:space="preserve">PAUSE CAFÉ </w:t>
      </w:r>
      <w:r>
        <w:rPr>
          <w:b/>
          <w:bCs/>
          <w:sz w:val="32"/>
          <w:szCs w:val="32"/>
          <w:lang w:val="pt-BR"/>
        </w:rPr>
        <w:t>15</w:t>
      </w:r>
      <w:r w:rsidRPr="00175841">
        <w:rPr>
          <w:b/>
          <w:bCs/>
          <w:sz w:val="32"/>
          <w:szCs w:val="32"/>
          <w:lang w:val="pt-BR"/>
        </w:rPr>
        <w:t>h-1</w:t>
      </w:r>
      <w:r>
        <w:rPr>
          <w:b/>
          <w:bCs/>
          <w:sz w:val="32"/>
          <w:szCs w:val="32"/>
          <w:lang w:val="pt-BR"/>
        </w:rPr>
        <w:t>5</w:t>
      </w:r>
      <w:r w:rsidRPr="00175841">
        <w:rPr>
          <w:b/>
          <w:bCs/>
          <w:sz w:val="32"/>
          <w:szCs w:val="32"/>
          <w:lang w:val="pt-BR"/>
        </w:rPr>
        <w:t>h</w:t>
      </w:r>
      <w:r>
        <w:rPr>
          <w:b/>
          <w:bCs/>
          <w:sz w:val="32"/>
          <w:szCs w:val="32"/>
          <w:lang w:val="pt-BR"/>
        </w:rPr>
        <w:t xml:space="preserve">30 / </w:t>
      </w:r>
      <w:r w:rsidRPr="00175841">
        <w:rPr>
          <w:b/>
          <w:bCs/>
          <w:sz w:val="32"/>
          <w:szCs w:val="32"/>
          <w:lang w:val="pt-BR"/>
        </w:rPr>
        <w:t xml:space="preserve">COFFEE BREAK </w:t>
      </w:r>
      <w:r>
        <w:rPr>
          <w:b/>
          <w:bCs/>
          <w:sz w:val="32"/>
          <w:szCs w:val="32"/>
          <w:lang w:val="pt-BR"/>
        </w:rPr>
        <w:t>3-3:30pm</w:t>
      </w:r>
    </w:p>
    <w:p w14:paraId="6D482D53" w14:textId="77777777" w:rsidR="007B37FD" w:rsidRPr="00840E24" w:rsidRDefault="007B37FD" w:rsidP="007B37FD">
      <w:pPr>
        <w:rPr>
          <w:b/>
          <w:bCs/>
          <w:sz w:val="32"/>
          <w:szCs w:val="32"/>
          <w:lang w:val="pt-BR"/>
        </w:rPr>
      </w:pPr>
    </w:p>
    <w:p w14:paraId="04FFC44D" w14:textId="77777777" w:rsidR="007B37FD" w:rsidRPr="005D2CE0" w:rsidRDefault="007B37FD" w:rsidP="007B37FD">
      <w:pPr>
        <w:jc w:val="center"/>
        <w:rPr>
          <w:b/>
          <w:bCs/>
          <w:sz w:val="32"/>
          <w:szCs w:val="32"/>
        </w:rPr>
      </w:pPr>
      <w:r w:rsidRPr="005D2CE0">
        <w:rPr>
          <w:b/>
          <w:bCs/>
          <w:sz w:val="32"/>
          <w:szCs w:val="32"/>
        </w:rPr>
        <w:t xml:space="preserve">Past President’s Plenary Address 3:30-5pm </w:t>
      </w:r>
      <w:r>
        <w:rPr>
          <w:b/>
          <w:bCs/>
          <w:sz w:val="32"/>
          <w:szCs w:val="32"/>
        </w:rPr>
        <w:t xml:space="preserve"> June 12</w:t>
      </w:r>
      <w:r w:rsidRPr="005D2CE0">
        <w:rPr>
          <w:b/>
          <w:bCs/>
          <w:sz w:val="32"/>
          <w:szCs w:val="32"/>
        </w:rPr>
        <w:t xml:space="preserve">/ </w:t>
      </w:r>
    </w:p>
    <w:p w14:paraId="631A727F" w14:textId="77777777" w:rsidR="007B37FD" w:rsidRDefault="007B37FD" w:rsidP="007B37FD">
      <w:pPr>
        <w:jc w:val="center"/>
        <w:rPr>
          <w:b/>
          <w:bCs/>
          <w:sz w:val="32"/>
          <w:szCs w:val="32"/>
          <w:lang w:val="fr-CA"/>
        </w:rPr>
      </w:pPr>
      <w:r w:rsidRPr="00E15ACD">
        <w:rPr>
          <w:b/>
          <w:bCs/>
          <w:sz w:val="32"/>
          <w:szCs w:val="32"/>
          <w:lang w:val="fr-CA"/>
        </w:rPr>
        <w:t xml:space="preserve">Discours en séance plénière </w:t>
      </w:r>
      <w:r>
        <w:rPr>
          <w:b/>
          <w:bCs/>
          <w:sz w:val="32"/>
          <w:szCs w:val="32"/>
          <w:lang w:val="fr-CA"/>
        </w:rPr>
        <w:t xml:space="preserve">du président sortant </w:t>
      </w:r>
    </w:p>
    <w:p w14:paraId="08A758A4" w14:textId="77777777" w:rsidR="007B37FD" w:rsidRDefault="007B37FD" w:rsidP="007B37FD">
      <w:pPr>
        <w:jc w:val="center"/>
        <w:rPr>
          <w:b/>
          <w:bCs/>
          <w:sz w:val="32"/>
          <w:szCs w:val="32"/>
          <w:lang w:val="fr-CA"/>
        </w:rPr>
      </w:pPr>
      <w:r w:rsidRPr="00E15ACD">
        <w:rPr>
          <w:b/>
          <w:bCs/>
          <w:sz w:val="32"/>
          <w:szCs w:val="32"/>
          <w:lang w:val="fr-CA"/>
        </w:rPr>
        <w:t>15h30-17h</w:t>
      </w:r>
      <w:r>
        <w:rPr>
          <w:b/>
          <w:bCs/>
          <w:sz w:val="32"/>
          <w:szCs w:val="32"/>
          <w:lang w:val="fr-CA"/>
        </w:rPr>
        <w:t xml:space="preserve"> le 12 juin</w:t>
      </w:r>
    </w:p>
    <w:p w14:paraId="170051A4" w14:textId="77777777" w:rsidR="007B37FD" w:rsidRPr="00E15ACD" w:rsidRDefault="007B37FD" w:rsidP="007B37FD">
      <w:pPr>
        <w:jc w:val="center"/>
        <w:rPr>
          <w:b/>
          <w:bCs/>
          <w:sz w:val="32"/>
          <w:szCs w:val="32"/>
          <w:lang w:val="fr-CA"/>
        </w:rPr>
      </w:pPr>
    </w:p>
    <w:tbl>
      <w:tblPr>
        <w:tblStyle w:val="TableGrid"/>
        <w:tblW w:w="0" w:type="auto"/>
        <w:tblLook w:val="04A0" w:firstRow="1" w:lastRow="0" w:firstColumn="1" w:lastColumn="0" w:noHBand="0" w:noVBand="1"/>
      </w:tblPr>
      <w:tblGrid>
        <w:gridCol w:w="9776"/>
      </w:tblGrid>
      <w:tr w:rsidR="007B37FD" w14:paraId="10FA92D2" w14:textId="77777777" w:rsidTr="00677190">
        <w:tc>
          <w:tcPr>
            <w:tcW w:w="9776" w:type="dxa"/>
          </w:tcPr>
          <w:p w14:paraId="0248ADB0" w14:textId="77777777" w:rsidR="007B37FD" w:rsidRPr="002070DB" w:rsidRDefault="007B37FD" w:rsidP="00233F30">
            <w:pPr>
              <w:jc w:val="center"/>
              <w:rPr>
                <w:b/>
                <w:bCs/>
                <w:sz w:val="32"/>
                <w:szCs w:val="32"/>
              </w:rPr>
            </w:pPr>
          </w:p>
          <w:p w14:paraId="393BF9C0" w14:textId="77777777" w:rsidR="007B37FD" w:rsidRDefault="007B37FD" w:rsidP="00233F30">
            <w:pPr>
              <w:jc w:val="center"/>
              <w:rPr>
                <w:b/>
                <w:bCs/>
                <w:sz w:val="32"/>
                <w:szCs w:val="32"/>
              </w:rPr>
            </w:pPr>
            <w:r w:rsidRPr="00DA334A">
              <w:rPr>
                <w:b/>
                <w:bCs/>
                <w:sz w:val="32"/>
                <w:szCs w:val="32"/>
              </w:rPr>
              <w:t xml:space="preserve">Dr. </w:t>
            </w:r>
            <w:r>
              <w:rPr>
                <w:b/>
                <w:bCs/>
                <w:sz w:val="32"/>
                <w:szCs w:val="32"/>
              </w:rPr>
              <w:t xml:space="preserve">Marc </w:t>
            </w:r>
            <w:proofErr w:type="spellStart"/>
            <w:r>
              <w:rPr>
                <w:b/>
                <w:bCs/>
                <w:sz w:val="32"/>
                <w:szCs w:val="32"/>
              </w:rPr>
              <w:t>Cels</w:t>
            </w:r>
            <w:proofErr w:type="spellEnd"/>
            <w:r w:rsidRPr="00DA334A">
              <w:rPr>
                <w:b/>
                <w:bCs/>
                <w:sz w:val="32"/>
                <w:szCs w:val="32"/>
              </w:rPr>
              <w:t xml:space="preserve">, </w:t>
            </w:r>
            <w:r>
              <w:rPr>
                <w:b/>
                <w:bCs/>
                <w:sz w:val="32"/>
                <w:szCs w:val="32"/>
              </w:rPr>
              <w:t>Athabasca University</w:t>
            </w:r>
          </w:p>
          <w:p w14:paraId="4CE91929" w14:textId="77777777" w:rsidR="007B37FD" w:rsidRDefault="007B37FD" w:rsidP="00233F30">
            <w:pPr>
              <w:jc w:val="center"/>
              <w:rPr>
                <w:b/>
                <w:bCs/>
                <w:sz w:val="32"/>
                <w:szCs w:val="32"/>
              </w:rPr>
            </w:pPr>
          </w:p>
          <w:p w14:paraId="257725A5" w14:textId="77777777" w:rsidR="007B37FD" w:rsidRDefault="007B37FD" w:rsidP="00233F30">
            <w:pPr>
              <w:jc w:val="center"/>
              <w:rPr>
                <w:rFonts w:cs="Times New Roman"/>
                <w:b/>
                <w:bCs/>
                <w:color w:val="000000"/>
                <w:sz w:val="32"/>
                <w:szCs w:val="32"/>
                <w:shd w:val="clear" w:color="auto" w:fill="FFFFFF"/>
              </w:rPr>
            </w:pPr>
            <w:r w:rsidRPr="00840E24">
              <w:rPr>
                <w:rFonts w:cs="Times New Roman"/>
                <w:b/>
                <w:bCs/>
                <w:color w:val="000000"/>
                <w:sz w:val="32"/>
                <w:szCs w:val="32"/>
                <w:shd w:val="clear" w:color="auto" w:fill="FFFFFF"/>
              </w:rPr>
              <w:t>Getting Medieval on Modern Anger</w:t>
            </w:r>
          </w:p>
          <w:p w14:paraId="66EBE60F" w14:textId="77777777" w:rsidR="007B37FD" w:rsidRDefault="007B37FD" w:rsidP="00233F30">
            <w:pPr>
              <w:jc w:val="center"/>
              <w:rPr>
                <w:rFonts w:cs="Times New Roman"/>
                <w:b/>
                <w:bCs/>
                <w:color w:val="000000"/>
                <w:sz w:val="32"/>
                <w:szCs w:val="32"/>
                <w:shd w:val="clear" w:color="auto" w:fill="FFFFFF"/>
              </w:rPr>
            </w:pPr>
          </w:p>
          <w:p w14:paraId="02E5B35B" w14:textId="77777777" w:rsidR="007B37FD" w:rsidRPr="00FA522F" w:rsidRDefault="007B37FD" w:rsidP="00233F30">
            <w:pPr>
              <w:rPr>
                <w:rFonts w:cs="Times New Roman"/>
                <w:b/>
                <w:bCs/>
                <w:color w:val="000000"/>
                <w:sz w:val="32"/>
                <w:szCs w:val="32"/>
                <w:shd w:val="clear" w:color="auto" w:fill="FFFFFF"/>
                <w:lang w:val="fr-CA"/>
              </w:rPr>
            </w:pPr>
            <w:r w:rsidRPr="00FA522F">
              <w:rPr>
                <w:rFonts w:cs="Times New Roman"/>
                <w:b/>
                <w:bCs/>
                <w:color w:val="000000"/>
                <w:sz w:val="32"/>
                <w:szCs w:val="32"/>
                <w:shd w:val="clear" w:color="auto" w:fill="FFFFFF"/>
                <w:lang w:val="fr-CA"/>
              </w:rPr>
              <w:t xml:space="preserve">Room / Salle: </w:t>
            </w:r>
            <w:r>
              <w:rPr>
                <w:b/>
                <w:bCs/>
                <w:sz w:val="32"/>
                <w:szCs w:val="32"/>
                <w:lang w:val="fr-CA"/>
              </w:rPr>
              <w:t>ENGMD 280</w:t>
            </w:r>
          </w:p>
          <w:p w14:paraId="411E5EBC" w14:textId="77777777" w:rsidR="007B37FD" w:rsidRPr="00906047" w:rsidRDefault="007B37FD" w:rsidP="00233F30">
            <w:pPr>
              <w:rPr>
                <w:b/>
                <w:bCs/>
                <w:lang w:val="fr-CA"/>
              </w:rPr>
            </w:pPr>
            <w:r w:rsidRPr="00906047">
              <w:rPr>
                <w:b/>
                <w:bCs/>
                <w:lang w:val="fr-CA"/>
              </w:rPr>
              <w:t xml:space="preserve">Chair / Présidente de séance: Shannon </w:t>
            </w:r>
            <w:proofErr w:type="spellStart"/>
            <w:r w:rsidRPr="00906047">
              <w:rPr>
                <w:b/>
                <w:bCs/>
                <w:lang w:val="fr-CA"/>
              </w:rPr>
              <w:t>McSheffrey</w:t>
            </w:r>
            <w:proofErr w:type="spellEnd"/>
            <w:r w:rsidRPr="00906047">
              <w:rPr>
                <w:b/>
                <w:bCs/>
                <w:lang w:val="fr-CA"/>
              </w:rPr>
              <w:t xml:space="preserve">, Concordia </w:t>
            </w:r>
            <w:proofErr w:type="spellStart"/>
            <w:r w:rsidRPr="00906047">
              <w:rPr>
                <w:b/>
                <w:bCs/>
                <w:lang w:val="fr-CA"/>
              </w:rPr>
              <w:t>University</w:t>
            </w:r>
            <w:proofErr w:type="spellEnd"/>
          </w:p>
          <w:p w14:paraId="45252060" w14:textId="77777777" w:rsidR="007B37FD" w:rsidRPr="00906047" w:rsidRDefault="007B37FD" w:rsidP="00233F30">
            <w:pPr>
              <w:rPr>
                <w:b/>
                <w:bCs/>
                <w:lang w:val="fr-CA"/>
              </w:rPr>
            </w:pPr>
          </w:p>
          <w:p w14:paraId="3C57D7B2" w14:textId="77777777" w:rsidR="007B37FD" w:rsidRPr="0066399F" w:rsidRDefault="007B37FD" w:rsidP="00233F30">
            <w:r w:rsidRPr="0066399F">
              <w:t xml:space="preserve">Do medieval Christian teachings about wrath offer any insights on contemporary debates about the usefulness of anger in public discourse? Not that long ago, the adjective “medieval” was commonly applied in popular media to unrestrained and even cruel rage in opposition to enlightened, modern restraint—much to the ire of medievalists. Today, being angry is all the rage and a sign of modern liberation. From both ends of the political spectrum, angry, punishing discourses are amplified by social media and even infiltrate the academy. Yet not everyone thinks anger is cool. The debate about anger’s legitimacy goes back millennia. Leading thinkers, like Martha Nussbaum and </w:t>
            </w:r>
            <w:proofErr w:type="spellStart"/>
            <w:r w:rsidRPr="0066399F">
              <w:t>Myisha</w:t>
            </w:r>
            <w:proofErr w:type="spellEnd"/>
            <w:r w:rsidRPr="0066399F">
              <w:t xml:space="preserve"> Cherry, still reference Aristotle and Stoics but pass over the rich medieval intellectual and cultural traditions about anger. Instead of being irked at this slight, this medievalist will meekly offer his observations about how the current debate could be enriched by getting a bit medieval </w:t>
            </w:r>
            <w:proofErr w:type="gramStart"/>
            <w:r w:rsidRPr="0066399F">
              <w:t>on the subject of anger</w:t>
            </w:r>
            <w:proofErr w:type="gramEnd"/>
            <w:r w:rsidRPr="0066399F">
              <w:t>.</w:t>
            </w:r>
          </w:p>
        </w:tc>
      </w:tr>
    </w:tbl>
    <w:p w14:paraId="77DF3CE1" w14:textId="77777777" w:rsidR="007B37FD" w:rsidRPr="00840E24" w:rsidRDefault="007B37FD" w:rsidP="007B37FD">
      <w:pPr>
        <w:rPr>
          <w:b/>
          <w:bCs/>
          <w:sz w:val="32"/>
          <w:szCs w:val="32"/>
        </w:rPr>
      </w:pPr>
    </w:p>
    <w:p w14:paraId="4A2F8597" w14:textId="77777777" w:rsidR="007B37FD" w:rsidRPr="00971154" w:rsidRDefault="007B37FD" w:rsidP="007B37FD">
      <w:pPr>
        <w:rPr>
          <w:b/>
          <w:bCs/>
          <w:sz w:val="32"/>
          <w:szCs w:val="32"/>
          <w:lang w:val="fr-CA"/>
        </w:rPr>
      </w:pPr>
      <w:proofErr w:type="spellStart"/>
      <w:r w:rsidRPr="00971154">
        <w:rPr>
          <w:b/>
          <w:bCs/>
          <w:sz w:val="32"/>
          <w:szCs w:val="32"/>
          <w:lang w:val="fr-CA"/>
        </w:rPr>
        <w:lastRenderedPageBreak/>
        <w:t>Optional</w:t>
      </w:r>
      <w:proofErr w:type="spellEnd"/>
      <w:r w:rsidRPr="00971154">
        <w:rPr>
          <w:b/>
          <w:bCs/>
          <w:sz w:val="32"/>
          <w:szCs w:val="32"/>
          <w:lang w:val="fr-CA"/>
        </w:rPr>
        <w:t xml:space="preserve"> / Optionnel: CSM </w:t>
      </w:r>
      <w:proofErr w:type="spellStart"/>
      <w:r w:rsidRPr="00971154">
        <w:rPr>
          <w:b/>
          <w:bCs/>
          <w:sz w:val="32"/>
          <w:szCs w:val="32"/>
          <w:lang w:val="fr-CA"/>
        </w:rPr>
        <w:t>Members</w:t>
      </w:r>
      <w:proofErr w:type="spellEnd"/>
      <w:r w:rsidRPr="00971154">
        <w:rPr>
          <w:b/>
          <w:bCs/>
          <w:sz w:val="32"/>
          <w:szCs w:val="32"/>
          <w:lang w:val="fr-CA"/>
        </w:rPr>
        <w:t xml:space="preserve"> </w:t>
      </w:r>
      <w:r>
        <w:rPr>
          <w:b/>
          <w:bCs/>
          <w:sz w:val="32"/>
          <w:szCs w:val="32"/>
          <w:lang w:val="fr-CA"/>
        </w:rPr>
        <w:t xml:space="preserve">Social </w:t>
      </w:r>
      <w:proofErr w:type="spellStart"/>
      <w:r>
        <w:rPr>
          <w:b/>
          <w:bCs/>
          <w:sz w:val="32"/>
          <w:szCs w:val="32"/>
          <w:lang w:val="fr-CA"/>
        </w:rPr>
        <w:t>Gathering</w:t>
      </w:r>
      <w:proofErr w:type="spellEnd"/>
      <w:r w:rsidRPr="00971154">
        <w:rPr>
          <w:b/>
          <w:bCs/>
          <w:sz w:val="32"/>
          <w:szCs w:val="32"/>
          <w:lang w:val="fr-CA"/>
        </w:rPr>
        <w:t xml:space="preserve"> / Soirée des membres de la SCM</w:t>
      </w:r>
    </w:p>
    <w:p w14:paraId="1C24C374" w14:textId="77777777" w:rsidR="007B37FD" w:rsidRPr="00C33806" w:rsidRDefault="007B37FD" w:rsidP="007B37FD">
      <w:pPr>
        <w:rPr>
          <w:b/>
          <w:bCs/>
          <w:sz w:val="32"/>
          <w:szCs w:val="32"/>
          <w:lang w:val="fr-CA"/>
        </w:rPr>
      </w:pPr>
      <w:r>
        <w:rPr>
          <w:b/>
          <w:bCs/>
          <w:sz w:val="32"/>
          <w:szCs w:val="32"/>
          <w:lang w:val="fr-CA"/>
        </w:rPr>
        <w:t xml:space="preserve">Location / Lieu:  </w:t>
      </w:r>
      <w:r w:rsidRPr="007B1444">
        <w:rPr>
          <w:b/>
          <w:bCs/>
          <w:sz w:val="32"/>
          <w:szCs w:val="32"/>
          <w:lang w:val="fr-CA"/>
        </w:rPr>
        <w:t>TBA / A Déterminer</w:t>
      </w:r>
    </w:p>
    <w:p w14:paraId="496B0B90" w14:textId="77777777" w:rsidR="007B37FD" w:rsidRPr="00C33806" w:rsidRDefault="007B37FD" w:rsidP="007B37FD">
      <w:pPr>
        <w:rPr>
          <w:b/>
          <w:bCs/>
          <w:sz w:val="32"/>
          <w:szCs w:val="32"/>
          <w:lang w:val="fr-CA"/>
        </w:rPr>
      </w:pPr>
    </w:p>
    <w:p w14:paraId="2AA765A9" w14:textId="77777777" w:rsidR="007B37FD" w:rsidRDefault="007B37FD" w:rsidP="007B37FD">
      <w:pPr>
        <w:rPr>
          <w:b/>
          <w:bCs/>
          <w:sz w:val="32"/>
          <w:szCs w:val="32"/>
          <w:lang w:val="fr-CA"/>
        </w:rPr>
      </w:pPr>
      <w:proofErr w:type="spellStart"/>
      <w:r w:rsidRPr="00C33806">
        <w:rPr>
          <w:b/>
          <w:bCs/>
          <w:sz w:val="32"/>
          <w:szCs w:val="32"/>
          <w:lang w:val="fr-CA"/>
        </w:rPr>
        <w:t>Executive</w:t>
      </w:r>
      <w:proofErr w:type="spellEnd"/>
      <w:r w:rsidRPr="00C33806">
        <w:rPr>
          <w:b/>
          <w:bCs/>
          <w:sz w:val="32"/>
          <w:szCs w:val="32"/>
          <w:lang w:val="fr-CA"/>
        </w:rPr>
        <w:t xml:space="preserve"> </w:t>
      </w:r>
      <w:proofErr w:type="spellStart"/>
      <w:r w:rsidRPr="00C33806">
        <w:rPr>
          <w:b/>
          <w:bCs/>
          <w:sz w:val="32"/>
          <w:szCs w:val="32"/>
          <w:lang w:val="fr-CA"/>
        </w:rPr>
        <w:t>Committee</w:t>
      </w:r>
      <w:proofErr w:type="spellEnd"/>
      <w:r w:rsidRPr="00C33806">
        <w:rPr>
          <w:b/>
          <w:bCs/>
          <w:sz w:val="32"/>
          <w:szCs w:val="32"/>
          <w:lang w:val="fr-CA"/>
        </w:rPr>
        <w:t xml:space="preserve"> Planning </w:t>
      </w:r>
      <w:proofErr w:type="spellStart"/>
      <w:r w:rsidRPr="00C33806">
        <w:rPr>
          <w:b/>
          <w:bCs/>
          <w:sz w:val="32"/>
          <w:szCs w:val="32"/>
          <w:lang w:val="fr-CA"/>
        </w:rPr>
        <w:t>Dinner</w:t>
      </w:r>
      <w:proofErr w:type="spellEnd"/>
      <w:r w:rsidRPr="00C33806">
        <w:rPr>
          <w:b/>
          <w:bCs/>
          <w:sz w:val="32"/>
          <w:szCs w:val="32"/>
          <w:lang w:val="fr-CA"/>
        </w:rPr>
        <w:t xml:space="preserve"> / Dîner de planification du comité exécutif</w:t>
      </w:r>
    </w:p>
    <w:p w14:paraId="72F3CFC5" w14:textId="77777777" w:rsidR="007B37FD" w:rsidRPr="00C33806" w:rsidRDefault="007B37FD" w:rsidP="007B37FD">
      <w:pPr>
        <w:rPr>
          <w:b/>
          <w:bCs/>
          <w:sz w:val="32"/>
          <w:szCs w:val="32"/>
          <w:lang w:val="fr-CA"/>
        </w:rPr>
      </w:pPr>
      <w:r>
        <w:rPr>
          <w:b/>
          <w:bCs/>
          <w:sz w:val="32"/>
          <w:szCs w:val="32"/>
          <w:lang w:val="fr-CA"/>
        </w:rPr>
        <w:t xml:space="preserve">Location / Lieu: </w:t>
      </w:r>
      <w:r w:rsidRPr="007B1444">
        <w:rPr>
          <w:b/>
          <w:bCs/>
          <w:sz w:val="32"/>
          <w:szCs w:val="32"/>
          <w:lang w:val="fr-CA"/>
        </w:rPr>
        <w:t>TBA / A Déterminer</w:t>
      </w:r>
    </w:p>
    <w:p w14:paraId="0E76AE6F" w14:textId="77777777" w:rsidR="007B37FD" w:rsidRPr="00C33806" w:rsidRDefault="007B37FD" w:rsidP="007B37FD">
      <w:pPr>
        <w:rPr>
          <w:b/>
          <w:bCs/>
          <w:sz w:val="32"/>
          <w:szCs w:val="32"/>
          <w:lang w:val="fr-CA"/>
        </w:rPr>
      </w:pPr>
    </w:p>
    <w:p w14:paraId="7A0E8128" w14:textId="77777777" w:rsidR="007B37FD" w:rsidRPr="001A4452" w:rsidRDefault="007B37FD" w:rsidP="007B37FD">
      <w:pPr>
        <w:rPr>
          <w:b/>
          <w:bCs/>
          <w:lang w:val="fr-CA"/>
        </w:rPr>
      </w:pPr>
      <w:r w:rsidRPr="001A4452">
        <w:rPr>
          <w:b/>
          <w:bCs/>
          <w:lang w:val="fr-CA"/>
        </w:rPr>
        <w:t>End of Day 1 / Fin du premier jour</w:t>
      </w:r>
    </w:p>
    <w:p w14:paraId="0C5AED5C" w14:textId="0E5669C8" w:rsidR="007B37FD" w:rsidRPr="001A4452" w:rsidRDefault="007B37FD" w:rsidP="007B37FD">
      <w:pPr>
        <w:rPr>
          <w:lang w:val="fr-CA"/>
        </w:rPr>
      </w:pPr>
      <w:r>
        <w:rPr>
          <w:lang w:val="fr-CA"/>
        </w:rPr>
        <w:br w:type="page"/>
      </w:r>
    </w:p>
    <w:p w14:paraId="1750A1D0" w14:textId="77777777" w:rsidR="007B37FD" w:rsidRPr="002E7C9C" w:rsidRDefault="007B37FD" w:rsidP="007B37FD">
      <w:pPr>
        <w:jc w:val="center"/>
        <w:rPr>
          <w:b/>
          <w:bCs/>
          <w:sz w:val="32"/>
          <w:szCs w:val="32"/>
          <w:lang w:val="fr-CA"/>
        </w:rPr>
      </w:pPr>
      <w:r w:rsidRPr="002E7C9C">
        <w:rPr>
          <w:b/>
          <w:bCs/>
          <w:sz w:val="32"/>
          <w:szCs w:val="32"/>
          <w:lang w:val="fr-CA"/>
        </w:rPr>
        <w:lastRenderedPageBreak/>
        <w:t>JOUR 2 / Day 2</w:t>
      </w:r>
    </w:p>
    <w:p w14:paraId="0B5C75AB" w14:textId="77777777" w:rsidR="007B37FD" w:rsidRPr="002E7C9C" w:rsidRDefault="007B37FD" w:rsidP="007B37FD">
      <w:pPr>
        <w:jc w:val="center"/>
        <w:rPr>
          <w:b/>
          <w:bCs/>
          <w:sz w:val="32"/>
          <w:szCs w:val="32"/>
          <w:lang w:val="fr-CA"/>
        </w:rPr>
      </w:pPr>
      <w:r w:rsidRPr="002E7C9C">
        <w:rPr>
          <w:b/>
          <w:bCs/>
          <w:sz w:val="32"/>
          <w:szCs w:val="32"/>
          <w:lang w:val="fr-CA"/>
        </w:rPr>
        <w:t>Jeudi / Thursday</w:t>
      </w:r>
    </w:p>
    <w:p w14:paraId="751AD113" w14:textId="77777777" w:rsidR="007B37FD" w:rsidRPr="000661F2" w:rsidRDefault="007B37FD" w:rsidP="007B37FD">
      <w:pPr>
        <w:jc w:val="center"/>
        <w:rPr>
          <w:b/>
          <w:bCs/>
          <w:sz w:val="32"/>
          <w:szCs w:val="32"/>
          <w:lang w:val="fr-CA"/>
        </w:rPr>
      </w:pPr>
      <w:r w:rsidRPr="000661F2">
        <w:rPr>
          <w:b/>
          <w:bCs/>
          <w:sz w:val="32"/>
          <w:szCs w:val="32"/>
          <w:lang w:val="fr-CA"/>
        </w:rPr>
        <w:t xml:space="preserve"> Le 13 juin / June 13</w:t>
      </w:r>
    </w:p>
    <w:p w14:paraId="20D3A956" w14:textId="77777777" w:rsidR="007B37FD" w:rsidRPr="000661F2" w:rsidRDefault="007B37FD" w:rsidP="007B37FD">
      <w:pPr>
        <w:jc w:val="center"/>
        <w:rPr>
          <w:b/>
          <w:bCs/>
          <w:sz w:val="32"/>
          <w:szCs w:val="32"/>
          <w:lang w:val="fr-CA"/>
        </w:rPr>
      </w:pPr>
    </w:p>
    <w:p w14:paraId="7313FD37" w14:textId="77777777" w:rsidR="007B37FD" w:rsidRPr="000661F2" w:rsidRDefault="007B37FD" w:rsidP="007B37FD">
      <w:pPr>
        <w:jc w:val="center"/>
        <w:rPr>
          <w:b/>
          <w:bCs/>
          <w:sz w:val="32"/>
          <w:szCs w:val="32"/>
          <w:lang w:val="fr-CA"/>
        </w:rPr>
      </w:pPr>
      <w:r w:rsidRPr="000661F2">
        <w:rPr>
          <w:b/>
          <w:bCs/>
          <w:sz w:val="32"/>
          <w:szCs w:val="32"/>
          <w:lang w:val="fr-CA"/>
        </w:rPr>
        <w:t xml:space="preserve">Session 1 </w:t>
      </w:r>
      <w:r>
        <w:rPr>
          <w:b/>
          <w:bCs/>
          <w:sz w:val="32"/>
          <w:szCs w:val="32"/>
          <w:lang w:val="fr-CA"/>
        </w:rPr>
        <w:t xml:space="preserve">June 13 </w:t>
      </w:r>
      <w:r w:rsidRPr="000661F2">
        <w:rPr>
          <w:b/>
          <w:bCs/>
          <w:sz w:val="32"/>
          <w:szCs w:val="32"/>
          <w:lang w:val="fr-CA"/>
        </w:rPr>
        <w:t xml:space="preserve">8h30-10h / Session 1 </w:t>
      </w:r>
      <w:r>
        <w:rPr>
          <w:b/>
          <w:bCs/>
          <w:sz w:val="32"/>
          <w:szCs w:val="32"/>
          <w:lang w:val="fr-CA"/>
        </w:rPr>
        <w:t xml:space="preserve">le 13 juin </w:t>
      </w:r>
      <w:r w:rsidRPr="000661F2">
        <w:rPr>
          <w:b/>
          <w:bCs/>
          <w:sz w:val="32"/>
          <w:szCs w:val="32"/>
          <w:lang w:val="fr-CA"/>
        </w:rPr>
        <w:t>8 :30-10am</w:t>
      </w:r>
    </w:p>
    <w:tbl>
      <w:tblPr>
        <w:tblStyle w:val="TableGrid"/>
        <w:tblW w:w="10060" w:type="dxa"/>
        <w:tblLook w:val="04A0" w:firstRow="1" w:lastRow="0" w:firstColumn="1" w:lastColumn="0" w:noHBand="0" w:noVBand="1"/>
      </w:tblPr>
      <w:tblGrid>
        <w:gridCol w:w="10060"/>
      </w:tblGrid>
      <w:tr w:rsidR="007B37FD" w14:paraId="2C9B2D40" w14:textId="77777777" w:rsidTr="00677190">
        <w:tc>
          <w:tcPr>
            <w:tcW w:w="10060" w:type="dxa"/>
          </w:tcPr>
          <w:p w14:paraId="60E610ED" w14:textId="77777777" w:rsidR="007B37FD" w:rsidRPr="005D2CE0" w:rsidRDefault="007B37FD" w:rsidP="00233F30">
            <w:pPr>
              <w:rPr>
                <w:b/>
                <w:bCs/>
                <w:sz w:val="32"/>
                <w:szCs w:val="32"/>
                <w:lang w:val="fr-CA"/>
              </w:rPr>
            </w:pPr>
            <w:r w:rsidRPr="005D2CE0">
              <w:rPr>
                <w:b/>
                <w:bCs/>
                <w:sz w:val="32"/>
                <w:szCs w:val="32"/>
                <w:lang w:val="fr-CA"/>
              </w:rPr>
              <w:t xml:space="preserve">Session 1A: </w:t>
            </w:r>
          </w:p>
          <w:p w14:paraId="75244E27" w14:textId="77777777" w:rsidR="007B37FD" w:rsidRDefault="007B37FD" w:rsidP="00233F30">
            <w:pPr>
              <w:rPr>
                <w:b/>
                <w:bCs/>
                <w:sz w:val="32"/>
                <w:szCs w:val="32"/>
                <w:lang w:val="fr-CA"/>
              </w:rPr>
            </w:pPr>
            <w:r w:rsidRPr="00883EB2">
              <w:rPr>
                <w:b/>
                <w:bCs/>
                <w:sz w:val="32"/>
                <w:szCs w:val="32"/>
                <w:lang w:val="fr-CA"/>
              </w:rPr>
              <w:t xml:space="preserve">Le médiévalisme et la </w:t>
            </w:r>
            <w:proofErr w:type="spellStart"/>
            <w:r w:rsidRPr="00883EB2">
              <w:rPr>
                <w:b/>
                <w:bCs/>
                <w:sz w:val="32"/>
                <w:szCs w:val="32"/>
                <w:lang w:val="fr-CA"/>
              </w:rPr>
              <w:t>m</w:t>
            </w:r>
            <w:r>
              <w:rPr>
                <w:b/>
                <w:bCs/>
                <w:sz w:val="32"/>
                <w:szCs w:val="32"/>
                <w:lang w:val="fr-CA"/>
              </w:rPr>
              <w:t>édiévistique</w:t>
            </w:r>
            <w:proofErr w:type="spellEnd"/>
            <w:r>
              <w:rPr>
                <w:b/>
                <w:bCs/>
                <w:sz w:val="32"/>
                <w:szCs w:val="32"/>
                <w:lang w:val="fr-CA"/>
              </w:rPr>
              <w:t xml:space="preserve">: quel avenir commun (1)? </w:t>
            </w:r>
          </w:p>
          <w:p w14:paraId="0CD72A41" w14:textId="77777777" w:rsidR="007B37FD" w:rsidRPr="00883EB2" w:rsidRDefault="007B37FD" w:rsidP="00233F30">
            <w:pPr>
              <w:rPr>
                <w:lang w:val="fr-CA"/>
              </w:rPr>
            </w:pPr>
            <w:r>
              <w:rPr>
                <w:lang w:val="fr-CA"/>
              </w:rPr>
              <w:t>(</w:t>
            </w:r>
            <w:proofErr w:type="gramStart"/>
            <w:r>
              <w:rPr>
                <w:lang w:val="fr-CA"/>
              </w:rPr>
              <w:t>organisée</w:t>
            </w:r>
            <w:proofErr w:type="gramEnd"/>
            <w:r>
              <w:rPr>
                <w:lang w:val="fr-CA"/>
              </w:rPr>
              <w:t xml:space="preserve"> par la Société des études médiévales du Québec)</w:t>
            </w:r>
          </w:p>
          <w:p w14:paraId="357CAB4C" w14:textId="77777777" w:rsidR="007B37FD" w:rsidRPr="00883EB2" w:rsidRDefault="007B37FD" w:rsidP="00233F30">
            <w:pPr>
              <w:rPr>
                <w:lang w:val="fr-CA"/>
              </w:rPr>
            </w:pPr>
          </w:p>
          <w:p w14:paraId="0AC4587B" w14:textId="77777777" w:rsidR="007B37FD" w:rsidRPr="00883EB2" w:rsidRDefault="007B37FD" w:rsidP="00233F30">
            <w:pPr>
              <w:rPr>
                <w:b/>
                <w:bCs/>
                <w:sz w:val="32"/>
                <w:szCs w:val="32"/>
                <w:lang w:val="fr-CA"/>
              </w:rPr>
            </w:pPr>
            <w:r w:rsidRPr="00883EB2">
              <w:rPr>
                <w:b/>
                <w:bCs/>
                <w:sz w:val="32"/>
                <w:szCs w:val="32"/>
                <w:lang w:val="fr-CA"/>
              </w:rPr>
              <w:t>Salle</w:t>
            </w:r>
            <w:r>
              <w:rPr>
                <w:b/>
                <w:bCs/>
                <w:sz w:val="32"/>
                <w:szCs w:val="32"/>
                <w:lang w:val="fr-CA"/>
              </w:rPr>
              <w:t xml:space="preserve"> / Room</w:t>
            </w:r>
            <w:r w:rsidRPr="00883EB2">
              <w:rPr>
                <w:b/>
                <w:bCs/>
                <w:sz w:val="32"/>
                <w:szCs w:val="32"/>
                <w:lang w:val="fr-CA"/>
              </w:rPr>
              <w:t xml:space="preserve">: </w:t>
            </w:r>
            <w:r>
              <w:rPr>
                <w:b/>
                <w:bCs/>
                <w:sz w:val="32"/>
                <w:szCs w:val="32"/>
                <w:lang w:val="fr-CA"/>
              </w:rPr>
              <w:t>ENGMD 280</w:t>
            </w:r>
          </w:p>
          <w:p w14:paraId="2983204E" w14:textId="77777777" w:rsidR="007B37FD" w:rsidRPr="005D2CE0" w:rsidRDefault="007B37FD" w:rsidP="00233F30">
            <w:pPr>
              <w:rPr>
                <w:b/>
                <w:bCs/>
                <w:lang w:val="fr-CA"/>
              </w:rPr>
            </w:pPr>
            <w:r w:rsidRPr="005D2CE0">
              <w:rPr>
                <w:b/>
                <w:bCs/>
                <w:lang w:val="fr-CA"/>
              </w:rPr>
              <w:t xml:space="preserve">Président de séance: </w:t>
            </w:r>
            <w:r w:rsidRPr="007B1444">
              <w:rPr>
                <w:b/>
                <w:bCs/>
                <w:lang w:val="fr-CA"/>
              </w:rPr>
              <w:t xml:space="preserve">Andrew Taylor, </w:t>
            </w:r>
            <w:proofErr w:type="spellStart"/>
            <w:r w:rsidRPr="007B1444">
              <w:rPr>
                <w:b/>
                <w:bCs/>
                <w:lang w:val="fr-CA"/>
              </w:rPr>
              <w:t>University</w:t>
            </w:r>
            <w:proofErr w:type="spellEnd"/>
            <w:r w:rsidRPr="007B1444">
              <w:rPr>
                <w:b/>
                <w:bCs/>
                <w:lang w:val="fr-CA"/>
              </w:rPr>
              <w:t xml:space="preserve"> of Ottawa</w:t>
            </w:r>
            <w:r w:rsidRPr="005D2CE0">
              <w:rPr>
                <w:b/>
                <w:bCs/>
                <w:lang w:val="fr-CA"/>
              </w:rPr>
              <w:t xml:space="preserve"> </w:t>
            </w:r>
          </w:p>
          <w:p w14:paraId="267B1DF7" w14:textId="77777777" w:rsidR="007B37FD" w:rsidRPr="005D2CE0" w:rsidRDefault="007B37FD" w:rsidP="00233F30">
            <w:pPr>
              <w:rPr>
                <w:b/>
                <w:bCs/>
                <w:lang w:val="fr-CA"/>
              </w:rPr>
            </w:pPr>
          </w:p>
          <w:p w14:paraId="5C394719" w14:textId="77777777" w:rsidR="007B37FD" w:rsidRPr="00AB3504" w:rsidRDefault="007B37FD" w:rsidP="00233F30">
            <w:pPr>
              <w:pStyle w:val="ListParagraph"/>
              <w:numPr>
                <w:ilvl w:val="0"/>
                <w:numId w:val="9"/>
              </w:numPr>
              <w:rPr>
                <w:b/>
                <w:bCs/>
              </w:rPr>
            </w:pPr>
            <w:r w:rsidRPr="00DF4482">
              <w:rPr>
                <w:rFonts w:ascii="Calibri" w:hAnsi="Calibri" w:cs="Calibri"/>
                <w:b/>
                <w:bCs/>
              </w:rPr>
              <w:t>﻿</w:t>
            </w:r>
            <w:r w:rsidRPr="00DF4482">
              <w:rPr>
                <w:b/>
                <w:bCs/>
              </w:rPr>
              <w:t xml:space="preserve">Le </w:t>
            </w:r>
            <w:proofErr w:type="spellStart"/>
            <w:r w:rsidRPr="00DF4482">
              <w:rPr>
                <w:b/>
                <w:bCs/>
              </w:rPr>
              <w:t>médiévalisme</w:t>
            </w:r>
            <w:proofErr w:type="spellEnd"/>
            <w:r w:rsidRPr="00DF4482">
              <w:rPr>
                <w:b/>
                <w:bCs/>
              </w:rPr>
              <w:t xml:space="preserve"> à </w:t>
            </w:r>
            <w:proofErr w:type="spellStart"/>
            <w:r w:rsidRPr="00DF4482">
              <w:rPr>
                <w:b/>
                <w:bCs/>
              </w:rPr>
              <w:t>l’Université</w:t>
            </w:r>
            <w:proofErr w:type="spellEnd"/>
          </w:p>
          <w:p w14:paraId="1C697708" w14:textId="77777777" w:rsidR="007B37FD" w:rsidRPr="00AB3504" w:rsidRDefault="007B37FD" w:rsidP="00233F30">
            <w:pPr>
              <w:pStyle w:val="ListParagraph"/>
              <w:rPr>
                <w:b/>
                <w:bCs/>
              </w:rPr>
            </w:pPr>
            <w:proofErr w:type="spellStart"/>
            <w:r>
              <w:rPr>
                <w:rFonts w:cs="Times New Roman"/>
              </w:rPr>
              <w:t>Kouky</w:t>
            </w:r>
            <w:proofErr w:type="spellEnd"/>
            <w:r>
              <w:rPr>
                <w:rFonts w:cs="Times New Roman"/>
              </w:rPr>
              <w:t xml:space="preserve"> FIANU, Université </w:t>
            </w:r>
            <w:proofErr w:type="spellStart"/>
            <w:r>
              <w:rPr>
                <w:rFonts w:cs="Times New Roman"/>
              </w:rPr>
              <w:t>d’Ottawa</w:t>
            </w:r>
            <w:proofErr w:type="spellEnd"/>
          </w:p>
          <w:p w14:paraId="1508256E" w14:textId="77777777" w:rsidR="007B37FD" w:rsidRDefault="007B37FD" w:rsidP="00233F30">
            <w:pPr>
              <w:rPr>
                <w:b/>
                <w:bCs/>
              </w:rPr>
            </w:pPr>
          </w:p>
          <w:p w14:paraId="7490B749" w14:textId="77777777" w:rsidR="007B37FD" w:rsidRDefault="007B37FD" w:rsidP="00233F30">
            <w:pPr>
              <w:pStyle w:val="ListParagraph"/>
              <w:numPr>
                <w:ilvl w:val="0"/>
                <w:numId w:val="9"/>
              </w:numPr>
              <w:rPr>
                <w:b/>
                <w:bCs/>
                <w:lang w:val="fr-CA"/>
              </w:rPr>
            </w:pPr>
            <w:r w:rsidRPr="00DF4482">
              <w:rPr>
                <w:rFonts w:ascii="Calibri" w:hAnsi="Calibri" w:cs="Calibri"/>
                <w:b/>
                <w:bCs/>
              </w:rPr>
              <w:t>﻿</w:t>
            </w:r>
            <w:r w:rsidRPr="00DF4482">
              <w:rPr>
                <w:b/>
                <w:bCs/>
                <w:lang w:val="fr-CA"/>
              </w:rPr>
              <w:t xml:space="preserve">Enseigner la </w:t>
            </w:r>
            <w:proofErr w:type="spellStart"/>
            <w:r w:rsidRPr="00DF4482">
              <w:rPr>
                <w:b/>
                <w:bCs/>
                <w:lang w:val="fr-CA"/>
              </w:rPr>
              <w:t>médiévistique</w:t>
            </w:r>
            <w:proofErr w:type="spellEnd"/>
            <w:r w:rsidRPr="00DF4482">
              <w:rPr>
                <w:b/>
                <w:bCs/>
                <w:lang w:val="fr-CA"/>
              </w:rPr>
              <w:t>, avec et malgré le médiévalisme de Disney</w:t>
            </w:r>
          </w:p>
          <w:p w14:paraId="6ED472EA" w14:textId="77777777" w:rsidR="007B37FD" w:rsidRDefault="007B37FD" w:rsidP="00233F30">
            <w:pPr>
              <w:pStyle w:val="ListParagraph"/>
              <w:rPr>
                <w:lang w:val="fr-CA"/>
              </w:rPr>
            </w:pPr>
            <w:r w:rsidRPr="00DF4482">
              <w:rPr>
                <w:rFonts w:ascii="Calibri" w:hAnsi="Calibri" w:cs="Calibri"/>
                <w:b/>
                <w:bCs/>
              </w:rPr>
              <w:t>﻿</w:t>
            </w:r>
            <w:r w:rsidRPr="00DF4482">
              <w:rPr>
                <w:rFonts w:asciiTheme="majorBidi" w:hAnsiTheme="majorBidi" w:cstheme="majorBidi"/>
                <w:lang w:val="fr-CA"/>
              </w:rPr>
              <w:t>Arnaud Montreuil</w:t>
            </w:r>
            <w:r w:rsidRPr="00DF4482">
              <w:rPr>
                <w:rFonts w:ascii="Calibri" w:hAnsi="Calibri" w:cs="Calibri"/>
                <w:b/>
                <w:bCs/>
                <w:lang w:val="fr-CA"/>
              </w:rPr>
              <w:t xml:space="preserve">, </w:t>
            </w:r>
            <w:r w:rsidRPr="00DF4482">
              <w:rPr>
                <w:rFonts w:ascii="Calibri" w:hAnsi="Calibri" w:cs="Calibri"/>
                <w:b/>
                <w:bCs/>
              </w:rPr>
              <w:t>﻿</w:t>
            </w:r>
            <w:r w:rsidRPr="00DF4482">
              <w:rPr>
                <w:lang w:val="fr-CA"/>
              </w:rPr>
              <w:t>Université du Québec à Chicoutimi</w:t>
            </w:r>
          </w:p>
          <w:p w14:paraId="67495D89" w14:textId="77777777" w:rsidR="007B37FD" w:rsidRPr="00DF4482" w:rsidRDefault="007B37FD" w:rsidP="00233F30">
            <w:pPr>
              <w:pStyle w:val="ListParagraph"/>
              <w:rPr>
                <w:b/>
                <w:bCs/>
                <w:lang w:val="fr-CA"/>
              </w:rPr>
            </w:pPr>
          </w:p>
          <w:p w14:paraId="04964B95" w14:textId="77777777" w:rsidR="007B37FD" w:rsidRPr="00DF4482" w:rsidRDefault="007B37FD" w:rsidP="00233F30">
            <w:pPr>
              <w:pStyle w:val="ListParagraph"/>
              <w:numPr>
                <w:ilvl w:val="0"/>
                <w:numId w:val="9"/>
              </w:numPr>
              <w:rPr>
                <w:b/>
                <w:bCs/>
                <w:lang w:val="fr-CA"/>
              </w:rPr>
            </w:pPr>
            <w:r w:rsidRPr="00DF4482">
              <w:rPr>
                <w:rFonts w:ascii="Calibri" w:hAnsi="Calibri" w:cs="Calibri"/>
                <w:b/>
                <w:bCs/>
              </w:rPr>
              <w:t>﻿</w:t>
            </w:r>
            <w:r w:rsidRPr="00DF4482">
              <w:rPr>
                <w:b/>
                <w:bCs/>
                <w:lang w:val="fr-CA"/>
              </w:rPr>
              <w:t>Est-ce que les médiévistes font</w:t>
            </w:r>
            <w:r>
              <w:rPr>
                <w:b/>
                <w:bCs/>
                <w:lang w:val="fr-CA"/>
              </w:rPr>
              <w:t xml:space="preserve"> </w:t>
            </w:r>
            <w:r w:rsidRPr="00DF4482">
              <w:rPr>
                <w:b/>
                <w:bCs/>
                <w:lang w:val="fr-CA"/>
              </w:rPr>
              <w:t>de bons médiévalistes ?</w:t>
            </w:r>
          </w:p>
          <w:p w14:paraId="14DE3B71" w14:textId="77777777" w:rsidR="007B37FD" w:rsidRPr="00DF4482" w:rsidRDefault="007B37FD" w:rsidP="00233F30">
            <w:pPr>
              <w:pStyle w:val="ListParagraph"/>
              <w:rPr>
                <w:rFonts w:asciiTheme="majorBidi" w:hAnsiTheme="majorBidi" w:cstheme="majorBidi"/>
                <w:iCs/>
                <w:lang w:val="en"/>
              </w:rPr>
            </w:pPr>
            <w:r w:rsidRPr="00DF4482">
              <w:rPr>
                <w:rFonts w:asciiTheme="majorBidi" w:hAnsiTheme="majorBidi" w:cstheme="majorBidi"/>
                <w:color w:val="000000"/>
              </w:rPr>
              <w:t>Patrick Moran, University of British Columbia</w:t>
            </w:r>
          </w:p>
        </w:tc>
      </w:tr>
    </w:tbl>
    <w:p w14:paraId="5823C9DD" w14:textId="77777777" w:rsidR="007B37FD" w:rsidRDefault="007B37FD" w:rsidP="007B37FD">
      <w:pPr>
        <w:rPr>
          <w:b/>
          <w:bCs/>
          <w:sz w:val="32"/>
          <w:szCs w:val="32"/>
        </w:rPr>
      </w:pPr>
    </w:p>
    <w:tbl>
      <w:tblPr>
        <w:tblStyle w:val="TableGrid"/>
        <w:tblW w:w="10060" w:type="dxa"/>
        <w:tblLook w:val="04A0" w:firstRow="1" w:lastRow="0" w:firstColumn="1" w:lastColumn="0" w:noHBand="0" w:noVBand="1"/>
      </w:tblPr>
      <w:tblGrid>
        <w:gridCol w:w="10060"/>
      </w:tblGrid>
      <w:tr w:rsidR="007B37FD" w14:paraId="5C9D8F98" w14:textId="77777777" w:rsidTr="00677190">
        <w:tc>
          <w:tcPr>
            <w:tcW w:w="10060" w:type="dxa"/>
          </w:tcPr>
          <w:p w14:paraId="7004066A" w14:textId="77777777" w:rsidR="007B37FD" w:rsidRDefault="007B37FD" w:rsidP="00233F30">
            <w:pPr>
              <w:rPr>
                <w:b/>
                <w:bCs/>
                <w:sz w:val="32"/>
                <w:szCs w:val="32"/>
              </w:rPr>
            </w:pPr>
            <w:r w:rsidRPr="00061006">
              <w:rPr>
                <w:b/>
                <w:bCs/>
                <w:sz w:val="32"/>
                <w:szCs w:val="32"/>
              </w:rPr>
              <w:t xml:space="preserve">Session </w:t>
            </w:r>
            <w:r>
              <w:rPr>
                <w:b/>
                <w:bCs/>
                <w:sz w:val="32"/>
                <w:szCs w:val="32"/>
              </w:rPr>
              <w:t>1B</w:t>
            </w:r>
            <w:r w:rsidRPr="00061006">
              <w:rPr>
                <w:b/>
                <w:bCs/>
                <w:sz w:val="32"/>
                <w:szCs w:val="32"/>
              </w:rPr>
              <w:t xml:space="preserve">: </w:t>
            </w:r>
            <w:r>
              <w:rPr>
                <w:b/>
                <w:bCs/>
                <w:sz w:val="32"/>
                <w:szCs w:val="32"/>
              </w:rPr>
              <w:t>Modern Concerns, Medieval Perspectives</w:t>
            </w:r>
          </w:p>
          <w:p w14:paraId="6576F642" w14:textId="77777777" w:rsidR="007B37FD" w:rsidRPr="000F4F2F" w:rsidRDefault="007B37FD" w:rsidP="00233F30">
            <w:pPr>
              <w:rPr>
                <w:b/>
                <w:bCs/>
                <w:sz w:val="32"/>
                <w:szCs w:val="32"/>
              </w:rPr>
            </w:pPr>
          </w:p>
          <w:p w14:paraId="1FD23571" w14:textId="77777777" w:rsidR="007B37FD" w:rsidRPr="00C55D52" w:rsidRDefault="007B37FD" w:rsidP="00233F30">
            <w:pPr>
              <w:rPr>
                <w:b/>
                <w:bCs/>
                <w:sz w:val="32"/>
                <w:szCs w:val="32"/>
              </w:rPr>
            </w:pPr>
            <w:r w:rsidRPr="00C55D52">
              <w:rPr>
                <w:b/>
                <w:bCs/>
                <w:sz w:val="32"/>
                <w:szCs w:val="32"/>
              </w:rPr>
              <w:t>Room</w:t>
            </w:r>
            <w:r>
              <w:rPr>
                <w:b/>
                <w:bCs/>
                <w:sz w:val="32"/>
                <w:szCs w:val="32"/>
              </w:rPr>
              <w:t xml:space="preserve"> / Salle</w:t>
            </w:r>
            <w:r w:rsidRPr="00C55D52">
              <w:rPr>
                <w:b/>
                <w:bCs/>
                <w:sz w:val="32"/>
                <w:szCs w:val="32"/>
              </w:rPr>
              <w:t xml:space="preserve">: </w:t>
            </w:r>
            <w:r>
              <w:rPr>
                <w:b/>
                <w:bCs/>
                <w:sz w:val="32"/>
                <w:szCs w:val="32"/>
              </w:rPr>
              <w:t>ENGMD 276</w:t>
            </w:r>
          </w:p>
          <w:p w14:paraId="5E59065E" w14:textId="77777777" w:rsidR="007B37FD" w:rsidRDefault="007B37FD" w:rsidP="00233F30">
            <w:pPr>
              <w:rPr>
                <w:b/>
                <w:bCs/>
              </w:rPr>
            </w:pPr>
            <w:r w:rsidRPr="000F4F2F">
              <w:rPr>
                <w:b/>
                <w:bCs/>
              </w:rPr>
              <w:t xml:space="preserve">Chair: </w:t>
            </w:r>
            <w:r w:rsidRPr="001C7FB3">
              <w:rPr>
                <w:b/>
                <w:bCs/>
              </w:rPr>
              <w:t xml:space="preserve">Allison </w:t>
            </w:r>
            <w:proofErr w:type="spellStart"/>
            <w:r w:rsidRPr="001C7FB3">
              <w:rPr>
                <w:b/>
                <w:bCs/>
              </w:rPr>
              <w:t>Fizzard</w:t>
            </w:r>
            <w:proofErr w:type="spellEnd"/>
            <w:r w:rsidRPr="001C7FB3">
              <w:rPr>
                <w:b/>
                <w:bCs/>
              </w:rPr>
              <w:t>, Campion College, University of Regina</w:t>
            </w:r>
          </w:p>
          <w:p w14:paraId="18562795" w14:textId="77777777" w:rsidR="007B37FD" w:rsidRDefault="007B37FD" w:rsidP="00233F30">
            <w:pPr>
              <w:rPr>
                <w:b/>
                <w:bCs/>
              </w:rPr>
            </w:pPr>
          </w:p>
          <w:p w14:paraId="3C393407" w14:textId="77777777" w:rsidR="007B37FD" w:rsidRDefault="007B37FD" w:rsidP="00233F30">
            <w:pPr>
              <w:pStyle w:val="ListParagraph"/>
              <w:numPr>
                <w:ilvl w:val="0"/>
                <w:numId w:val="23"/>
              </w:numPr>
              <w:rPr>
                <w:b/>
                <w:bCs/>
              </w:rPr>
            </w:pPr>
            <w:r w:rsidRPr="00C92BE9">
              <w:rPr>
                <w:b/>
                <w:bCs/>
              </w:rPr>
              <w:t xml:space="preserve">Representations of Guide Dogs in Medieval Manuscripts from </w:t>
            </w:r>
            <w:proofErr w:type="gramStart"/>
            <w:r w:rsidRPr="00C92BE9">
              <w:rPr>
                <w:b/>
                <w:bCs/>
              </w:rPr>
              <w:t>North Western</w:t>
            </w:r>
            <w:proofErr w:type="gramEnd"/>
            <w:r w:rsidRPr="00C92BE9">
              <w:rPr>
                <w:b/>
                <w:bCs/>
              </w:rPr>
              <w:t xml:space="preserve"> Europe</w:t>
            </w:r>
          </w:p>
          <w:p w14:paraId="798DD385" w14:textId="77777777" w:rsidR="007B37FD" w:rsidRPr="00C92BE9" w:rsidRDefault="007B37FD" w:rsidP="00233F30">
            <w:pPr>
              <w:pStyle w:val="ListParagraph"/>
            </w:pPr>
            <w:r w:rsidRPr="00C92BE9">
              <w:t>Krista A. Milne, Leiden University</w:t>
            </w:r>
          </w:p>
          <w:p w14:paraId="50F8937F" w14:textId="77777777" w:rsidR="007B37FD" w:rsidRPr="00C92BE9" w:rsidRDefault="007B37FD" w:rsidP="00233F30">
            <w:pPr>
              <w:rPr>
                <w:b/>
                <w:bCs/>
              </w:rPr>
            </w:pPr>
          </w:p>
          <w:p w14:paraId="6B3F447A" w14:textId="77777777" w:rsidR="007B37FD" w:rsidRPr="00AB3504" w:rsidRDefault="007B37FD" w:rsidP="00233F30">
            <w:pPr>
              <w:pStyle w:val="ListParagraph"/>
              <w:numPr>
                <w:ilvl w:val="0"/>
                <w:numId w:val="23"/>
              </w:numPr>
              <w:rPr>
                <w:b/>
                <w:bCs/>
              </w:rPr>
            </w:pPr>
            <w:r w:rsidRPr="00C92BE9">
              <w:rPr>
                <w:b/>
                <w:bCs/>
              </w:rPr>
              <w:t>The “Executors of my Executors”? Plague, Probate, and Precautionary Provision in Fourteenth- Century London</w:t>
            </w:r>
          </w:p>
          <w:p w14:paraId="7532F840" w14:textId="77777777" w:rsidR="007B37FD" w:rsidRPr="00AB3504" w:rsidRDefault="007B37FD" w:rsidP="00233F30">
            <w:pPr>
              <w:pStyle w:val="ListParagraph"/>
              <w:rPr>
                <w:b/>
                <w:bCs/>
              </w:rPr>
            </w:pPr>
            <w:r>
              <w:rPr>
                <w:rFonts w:cs="Times New Roman"/>
              </w:rPr>
              <w:t>Jack W. McCart, University of Toronto</w:t>
            </w:r>
          </w:p>
          <w:p w14:paraId="3F6A99B9" w14:textId="77777777" w:rsidR="007B37FD" w:rsidRDefault="007B37FD" w:rsidP="00233F30">
            <w:pPr>
              <w:rPr>
                <w:b/>
                <w:bCs/>
              </w:rPr>
            </w:pPr>
          </w:p>
          <w:p w14:paraId="77982C64" w14:textId="77777777" w:rsidR="007B37FD" w:rsidRDefault="007B37FD" w:rsidP="00233F30">
            <w:pPr>
              <w:pStyle w:val="ListParagraph"/>
              <w:numPr>
                <w:ilvl w:val="0"/>
                <w:numId w:val="23"/>
              </w:numPr>
              <w:rPr>
                <w:b/>
                <w:bCs/>
              </w:rPr>
            </w:pPr>
            <w:proofErr w:type="spellStart"/>
            <w:r w:rsidRPr="00FD6992">
              <w:rPr>
                <w:b/>
                <w:bCs/>
              </w:rPr>
              <w:t>Aldhelm</w:t>
            </w:r>
            <w:proofErr w:type="spellEnd"/>
            <w:r w:rsidRPr="00FD6992">
              <w:rPr>
                <w:b/>
                <w:bCs/>
              </w:rPr>
              <w:t xml:space="preserve">, William of </w:t>
            </w:r>
            <w:proofErr w:type="spellStart"/>
            <w:r w:rsidRPr="00FD6992">
              <w:rPr>
                <w:b/>
                <w:bCs/>
              </w:rPr>
              <w:t>Malmesbury</w:t>
            </w:r>
            <w:proofErr w:type="spellEnd"/>
            <w:r w:rsidRPr="00FD6992">
              <w:rPr>
                <w:b/>
                <w:bCs/>
              </w:rPr>
              <w:t>, and The Politics of Recognition</w:t>
            </w:r>
          </w:p>
          <w:p w14:paraId="23EBDE88" w14:textId="77777777" w:rsidR="007B37FD" w:rsidRDefault="007B37FD" w:rsidP="00233F30">
            <w:pPr>
              <w:pStyle w:val="ListParagraph"/>
            </w:pPr>
            <w:r w:rsidRPr="00FD6992">
              <w:t>Stephen M. Yeager, Concordia University</w:t>
            </w:r>
          </w:p>
          <w:p w14:paraId="2AC4D7F5" w14:textId="77777777" w:rsidR="007B37FD" w:rsidRPr="00FD6992" w:rsidRDefault="007B37FD" w:rsidP="00233F30">
            <w:pPr>
              <w:pStyle w:val="ListParagraph"/>
            </w:pPr>
          </w:p>
        </w:tc>
      </w:tr>
    </w:tbl>
    <w:p w14:paraId="239A9FE6" w14:textId="77777777" w:rsidR="007B37FD" w:rsidRDefault="007B37FD" w:rsidP="007B37FD">
      <w:pPr>
        <w:rPr>
          <w:b/>
          <w:bCs/>
          <w:sz w:val="32"/>
          <w:szCs w:val="32"/>
        </w:rPr>
      </w:pPr>
    </w:p>
    <w:p w14:paraId="7DF500AF" w14:textId="77777777" w:rsidR="007B37FD" w:rsidRDefault="007B37FD" w:rsidP="007B37FD">
      <w:pPr>
        <w:rPr>
          <w:b/>
          <w:bCs/>
          <w:sz w:val="32"/>
          <w:szCs w:val="32"/>
        </w:rPr>
      </w:pPr>
    </w:p>
    <w:p w14:paraId="3B283A60" w14:textId="77777777" w:rsidR="007B37FD" w:rsidRPr="00461624" w:rsidRDefault="007B37FD" w:rsidP="007B37FD">
      <w:pPr>
        <w:jc w:val="center"/>
        <w:rPr>
          <w:b/>
          <w:bCs/>
          <w:sz w:val="32"/>
          <w:szCs w:val="32"/>
          <w:lang w:val="pt-BR"/>
        </w:rPr>
      </w:pPr>
      <w:r w:rsidRPr="00461624">
        <w:rPr>
          <w:b/>
          <w:bCs/>
          <w:sz w:val="32"/>
          <w:szCs w:val="32"/>
          <w:lang w:val="pt-BR"/>
        </w:rPr>
        <w:t>COFFEE BREAK 10-</w:t>
      </w:r>
      <w:r>
        <w:rPr>
          <w:b/>
          <w:bCs/>
          <w:sz w:val="32"/>
          <w:szCs w:val="32"/>
          <w:lang w:val="pt-BR"/>
        </w:rPr>
        <w:t>10:30</w:t>
      </w:r>
      <w:r w:rsidRPr="00461624">
        <w:rPr>
          <w:b/>
          <w:bCs/>
          <w:sz w:val="32"/>
          <w:szCs w:val="32"/>
          <w:lang w:val="pt-BR"/>
        </w:rPr>
        <w:t>am / PAUSE CAFÉ 10h-</w:t>
      </w:r>
      <w:r>
        <w:rPr>
          <w:b/>
          <w:bCs/>
          <w:sz w:val="32"/>
          <w:szCs w:val="32"/>
          <w:lang w:val="pt-BR"/>
        </w:rPr>
        <w:t>10</w:t>
      </w:r>
      <w:r w:rsidRPr="00461624">
        <w:rPr>
          <w:b/>
          <w:bCs/>
          <w:sz w:val="32"/>
          <w:szCs w:val="32"/>
          <w:lang w:val="pt-BR"/>
        </w:rPr>
        <w:t>h</w:t>
      </w:r>
      <w:r>
        <w:rPr>
          <w:b/>
          <w:bCs/>
          <w:sz w:val="32"/>
          <w:szCs w:val="32"/>
          <w:lang w:val="pt-BR"/>
        </w:rPr>
        <w:t>30</w:t>
      </w:r>
    </w:p>
    <w:p w14:paraId="11545802" w14:textId="77777777" w:rsidR="007B37FD" w:rsidRPr="00461624" w:rsidRDefault="007B37FD" w:rsidP="007B37FD">
      <w:pPr>
        <w:jc w:val="center"/>
        <w:rPr>
          <w:b/>
          <w:bCs/>
          <w:sz w:val="32"/>
          <w:szCs w:val="32"/>
          <w:lang w:val="pt-BR"/>
        </w:rPr>
      </w:pPr>
    </w:p>
    <w:p w14:paraId="6BC1041D" w14:textId="77777777" w:rsidR="007B37FD" w:rsidRPr="002E7C9C" w:rsidRDefault="007B37FD" w:rsidP="007B37FD">
      <w:pPr>
        <w:jc w:val="center"/>
        <w:rPr>
          <w:b/>
          <w:bCs/>
          <w:sz w:val="32"/>
          <w:szCs w:val="32"/>
          <w:lang w:val="fr-CA"/>
        </w:rPr>
      </w:pPr>
      <w:r w:rsidRPr="002E7C9C">
        <w:rPr>
          <w:b/>
          <w:bCs/>
          <w:sz w:val="32"/>
          <w:szCs w:val="32"/>
          <w:lang w:val="fr-CA"/>
        </w:rPr>
        <w:t>Session 2 Jun</w:t>
      </w:r>
      <w:r>
        <w:rPr>
          <w:b/>
          <w:bCs/>
          <w:sz w:val="32"/>
          <w:szCs w:val="32"/>
          <w:lang w:val="fr-CA"/>
        </w:rPr>
        <w:t>e</w:t>
      </w:r>
      <w:r w:rsidRPr="002E7C9C">
        <w:rPr>
          <w:b/>
          <w:bCs/>
          <w:sz w:val="32"/>
          <w:szCs w:val="32"/>
          <w:lang w:val="fr-CA"/>
        </w:rPr>
        <w:t xml:space="preserve"> 13 10:30am-12noon / Session 2 le 13 juin 10h30-12h</w:t>
      </w:r>
    </w:p>
    <w:tbl>
      <w:tblPr>
        <w:tblStyle w:val="TableGrid"/>
        <w:tblW w:w="10060" w:type="dxa"/>
        <w:tblLook w:val="04A0" w:firstRow="1" w:lastRow="0" w:firstColumn="1" w:lastColumn="0" w:noHBand="0" w:noVBand="1"/>
      </w:tblPr>
      <w:tblGrid>
        <w:gridCol w:w="10060"/>
      </w:tblGrid>
      <w:tr w:rsidR="007B37FD" w14:paraId="3F2DD18E" w14:textId="77777777" w:rsidTr="00677190">
        <w:tc>
          <w:tcPr>
            <w:tcW w:w="10060" w:type="dxa"/>
          </w:tcPr>
          <w:p w14:paraId="66C7BFFF" w14:textId="77777777" w:rsidR="007B37FD" w:rsidRPr="005D2CE0" w:rsidRDefault="007B37FD" w:rsidP="00233F30">
            <w:pPr>
              <w:rPr>
                <w:b/>
                <w:bCs/>
                <w:sz w:val="32"/>
                <w:szCs w:val="32"/>
                <w:lang w:val="fr-CA"/>
              </w:rPr>
            </w:pPr>
            <w:r w:rsidRPr="005D2CE0">
              <w:rPr>
                <w:b/>
                <w:bCs/>
                <w:sz w:val="32"/>
                <w:szCs w:val="32"/>
                <w:lang w:val="fr-CA"/>
              </w:rPr>
              <w:t xml:space="preserve">Session 2A: </w:t>
            </w:r>
          </w:p>
          <w:p w14:paraId="181D9665" w14:textId="77777777" w:rsidR="007B37FD" w:rsidRPr="00FD6992" w:rsidRDefault="007B37FD" w:rsidP="00233F30">
            <w:pPr>
              <w:rPr>
                <w:b/>
                <w:bCs/>
                <w:sz w:val="32"/>
                <w:szCs w:val="32"/>
                <w:lang w:val="fr-CA"/>
              </w:rPr>
            </w:pPr>
            <w:r w:rsidRPr="00883EB2">
              <w:rPr>
                <w:b/>
                <w:bCs/>
                <w:sz w:val="32"/>
                <w:szCs w:val="32"/>
                <w:lang w:val="fr-CA"/>
              </w:rPr>
              <w:lastRenderedPageBreak/>
              <w:t xml:space="preserve">Le médiévalisme et la </w:t>
            </w:r>
            <w:proofErr w:type="spellStart"/>
            <w:r w:rsidRPr="00883EB2">
              <w:rPr>
                <w:b/>
                <w:bCs/>
                <w:sz w:val="32"/>
                <w:szCs w:val="32"/>
                <w:lang w:val="fr-CA"/>
              </w:rPr>
              <w:t>m</w:t>
            </w:r>
            <w:r>
              <w:rPr>
                <w:b/>
                <w:bCs/>
                <w:sz w:val="32"/>
                <w:szCs w:val="32"/>
                <w:lang w:val="fr-CA"/>
              </w:rPr>
              <w:t>édiévistique</w:t>
            </w:r>
            <w:proofErr w:type="spellEnd"/>
            <w:r>
              <w:rPr>
                <w:b/>
                <w:bCs/>
                <w:sz w:val="32"/>
                <w:szCs w:val="32"/>
                <w:lang w:val="fr-CA"/>
              </w:rPr>
              <w:t>: quel avenir commun (2)?</w:t>
            </w:r>
          </w:p>
          <w:p w14:paraId="421F64BA" w14:textId="77777777" w:rsidR="007B37FD" w:rsidRPr="00883EB2" w:rsidRDefault="007B37FD" w:rsidP="00233F30">
            <w:pPr>
              <w:rPr>
                <w:lang w:val="fr-CA"/>
              </w:rPr>
            </w:pPr>
            <w:r>
              <w:rPr>
                <w:lang w:val="fr-CA"/>
              </w:rPr>
              <w:t>(</w:t>
            </w:r>
            <w:proofErr w:type="gramStart"/>
            <w:r>
              <w:rPr>
                <w:lang w:val="fr-CA"/>
              </w:rPr>
              <w:t>organisée</w:t>
            </w:r>
            <w:proofErr w:type="gramEnd"/>
            <w:r>
              <w:rPr>
                <w:lang w:val="fr-CA"/>
              </w:rPr>
              <w:t xml:space="preserve"> par la Société des études médiévales du Québec)</w:t>
            </w:r>
          </w:p>
          <w:p w14:paraId="49680AB6" w14:textId="77777777" w:rsidR="007B37FD" w:rsidRPr="00883EB2" w:rsidRDefault="007B37FD" w:rsidP="00233F30">
            <w:pPr>
              <w:rPr>
                <w:lang w:val="fr-CA"/>
              </w:rPr>
            </w:pPr>
          </w:p>
          <w:p w14:paraId="376FCB79" w14:textId="77777777" w:rsidR="007B37FD" w:rsidRPr="00FF5474" w:rsidRDefault="007B37FD" w:rsidP="00233F30">
            <w:pPr>
              <w:rPr>
                <w:b/>
                <w:bCs/>
                <w:sz w:val="32"/>
                <w:szCs w:val="32"/>
                <w:lang w:val="fr-CA"/>
              </w:rPr>
            </w:pPr>
            <w:r w:rsidRPr="00FF5474">
              <w:rPr>
                <w:b/>
                <w:bCs/>
                <w:sz w:val="32"/>
                <w:szCs w:val="32"/>
                <w:lang w:val="fr-CA"/>
              </w:rPr>
              <w:t>Salle</w:t>
            </w:r>
            <w:r>
              <w:rPr>
                <w:b/>
                <w:bCs/>
                <w:sz w:val="32"/>
                <w:szCs w:val="32"/>
                <w:lang w:val="fr-CA"/>
              </w:rPr>
              <w:t xml:space="preserve"> / Room</w:t>
            </w:r>
            <w:r w:rsidRPr="00FF5474">
              <w:rPr>
                <w:b/>
                <w:bCs/>
                <w:sz w:val="32"/>
                <w:szCs w:val="32"/>
                <w:lang w:val="fr-CA"/>
              </w:rPr>
              <w:t xml:space="preserve">: </w:t>
            </w:r>
            <w:r>
              <w:rPr>
                <w:b/>
                <w:bCs/>
                <w:sz w:val="32"/>
                <w:szCs w:val="32"/>
                <w:lang w:val="fr-CA"/>
              </w:rPr>
              <w:t>ENGMD 280</w:t>
            </w:r>
          </w:p>
          <w:p w14:paraId="56DDB540" w14:textId="3AD3D948" w:rsidR="007B37FD" w:rsidRPr="00FF5474" w:rsidRDefault="007B37FD" w:rsidP="00233F30">
            <w:pPr>
              <w:rPr>
                <w:b/>
                <w:bCs/>
                <w:lang w:val="fr-CA"/>
              </w:rPr>
            </w:pPr>
            <w:r w:rsidRPr="00FF5474">
              <w:rPr>
                <w:b/>
                <w:bCs/>
                <w:lang w:val="fr-CA"/>
              </w:rPr>
              <w:t xml:space="preserve">Président de séance: </w:t>
            </w:r>
            <w:r>
              <w:rPr>
                <w:b/>
                <w:bCs/>
                <w:lang w:val="fr-CA"/>
              </w:rPr>
              <w:t xml:space="preserve"> </w:t>
            </w:r>
            <w:r w:rsidRPr="007B1444">
              <w:rPr>
                <w:b/>
                <w:bCs/>
                <w:lang w:val="fr-CA"/>
              </w:rPr>
              <w:t>TB</w:t>
            </w:r>
            <w:r w:rsidR="007B1444" w:rsidRPr="007B1444">
              <w:rPr>
                <w:b/>
                <w:bCs/>
                <w:lang w:val="fr-CA"/>
              </w:rPr>
              <w:t>A</w:t>
            </w:r>
          </w:p>
          <w:p w14:paraId="127F3F5B" w14:textId="77777777" w:rsidR="007B37FD" w:rsidRPr="00FF5474" w:rsidRDefault="007B37FD" w:rsidP="00233F30">
            <w:pPr>
              <w:rPr>
                <w:b/>
                <w:bCs/>
                <w:lang w:val="fr-CA"/>
              </w:rPr>
            </w:pPr>
          </w:p>
          <w:p w14:paraId="36AE3723" w14:textId="77777777" w:rsidR="007B37FD" w:rsidRPr="00E91DDB" w:rsidRDefault="007B37FD" w:rsidP="00233F30">
            <w:pPr>
              <w:pStyle w:val="ListParagraph"/>
              <w:numPr>
                <w:ilvl w:val="0"/>
                <w:numId w:val="25"/>
              </w:numPr>
              <w:rPr>
                <w:rFonts w:asciiTheme="majorBidi" w:hAnsiTheme="majorBidi" w:cstheme="majorBidi"/>
                <w:b/>
                <w:bCs/>
                <w:lang w:val="fr-CA"/>
              </w:rPr>
            </w:pPr>
            <w:r w:rsidRPr="00E91DDB">
              <w:rPr>
                <w:rFonts w:ascii="Calibri" w:hAnsi="Calibri" w:cs="Calibri"/>
                <w:b/>
                <w:bCs/>
              </w:rPr>
              <w:t>﻿﻿</w:t>
            </w:r>
            <w:r w:rsidRPr="00E91DDB">
              <w:rPr>
                <w:rFonts w:asciiTheme="majorBidi" w:hAnsiTheme="majorBidi" w:cstheme="majorBidi"/>
                <w:b/>
                <w:bCs/>
                <w:lang w:val="fr-CA"/>
              </w:rPr>
              <w:t>L’ignorance du Moyen Âge</w:t>
            </w:r>
          </w:p>
          <w:p w14:paraId="54861294" w14:textId="77777777" w:rsidR="007B37FD" w:rsidRPr="00E91DDB" w:rsidRDefault="007B37FD" w:rsidP="00233F30">
            <w:pPr>
              <w:pStyle w:val="ListParagraph"/>
              <w:rPr>
                <w:rFonts w:asciiTheme="majorBidi" w:hAnsiTheme="majorBidi" w:cstheme="majorBidi"/>
                <w:b/>
                <w:bCs/>
                <w:lang w:val="fr-CA"/>
              </w:rPr>
            </w:pPr>
            <w:r w:rsidRPr="00E91DDB">
              <w:rPr>
                <w:rFonts w:ascii="Calibri" w:hAnsi="Calibri" w:cs="Calibri"/>
                <w:b/>
                <w:bCs/>
                <w:lang w:val="fr-CA"/>
              </w:rPr>
              <w:t>﻿</w:t>
            </w:r>
            <w:r w:rsidRPr="00E91DDB">
              <w:rPr>
                <w:rFonts w:asciiTheme="majorBidi" w:hAnsiTheme="majorBidi" w:cstheme="majorBidi"/>
                <w:lang w:val="fr-CA"/>
              </w:rPr>
              <w:t>Francis Gingras, Université de Montréal</w:t>
            </w:r>
          </w:p>
          <w:p w14:paraId="3683A1F1" w14:textId="77777777" w:rsidR="007B37FD" w:rsidRPr="00E91DDB" w:rsidRDefault="007B37FD" w:rsidP="00233F30">
            <w:pPr>
              <w:rPr>
                <w:b/>
                <w:bCs/>
                <w:lang w:val="fr-CA"/>
              </w:rPr>
            </w:pPr>
          </w:p>
          <w:p w14:paraId="72E85CC9" w14:textId="77777777" w:rsidR="007B37FD" w:rsidRPr="00E91DDB" w:rsidRDefault="007B37FD" w:rsidP="00233F30">
            <w:pPr>
              <w:pStyle w:val="ListParagraph"/>
              <w:numPr>
                <w:ilvl w:val="0"/>
                <w:numId w:val="25"/>
              </w:numPr>
              <w:rPr>
                <w:rFonts w:asciiTheme="majorBidi" w:hAnsiTheme="majorBidi" w:cstheme="majorBidi"/>
                <w:b/>
                <w:bCs/>
                <w:lang w:val="fr-CA"/>
              </w:rPr>
            </w:pPr>
            <w:r w:rsidRPr="00DF4482">
              <w:rPr>
                <w:rFonts w:ascii="Calibri" w:hAnsi="Calibri" w:cs="Calibri"/>
                <w:b/>
                <w:bCs/>
              </w:rPr>
              <w:t>﻿</w:t>
            </w:r>
            <w:r w:rsidRPr="00E91DDB">
              <w:rPr>
                <w:rFonts w:ascii="Calibri" w:hAnsi="Calibri" w:cs="Calibri"/>
                <w:b/>
                <w:bCs/>
              </w:rPr>
              <w:t>﻿</w:t>
            </w:r>
            <w:r w:rsidRPr="00E91DDB">
              <w:rPr>
                <w:rFonts w:asciiTheme="majorBidi" w:hAnsiTheme="majorBidi" w:cstheme="majorBidi"/>
                <w:b/>
                <w:bCs/>
                <w:lang w:val="fr-CA"/>
              </w:rPr>
              <w:t>Lire hier à l’aune d’aujourd’hui ou Les pièges dans l’enseignement des sujets jugés sensibles</w:t>
            </w:r>
          </w:p>
          <w:p w14:paraId="573C7ABD" w14:textId="77777777" w:rsidR="007B37FD" w:rsidRDefault="007B37FD" w:rsidP="00233F30">
            <w:pPr>
              <w:pStyle w:val="ListParagraph"/>
              <w:rPr>
                <w:lang w:val="fr-CA"/>
              </w:rPr>
            </w:pPr>
            <w:r w:rsidRPr="00DF4482">
              <w:rPr>
                <w:rFonts w:ascii="Calibri" w:hAnsi="Calibri" w:cs="Calibri"/>
                <w:b/>
                <w:bCs/>
              </w:rPr>
              <w:t>﻿</w:t>
            </w:r>
            <w:r>
              <w:rPr>
                <w:rFonts w:asciiTheme="majorBidi" w:hAnsiTheme="majorBidi" w:cstheme="majorBidi"/>
                <w:lang w:val="fr-CA"/>
              </w:rPr>
              <w:t xml:space="preserve">Isabelle </w:t>
            </w:r>
            <w:proofErr w:type="spellStart"/>
            <w:r>
              <w:rPr>
                <w:rFonts w:asciiTheme="majorBidi" w:hAnsiTheme="majorBidi" w:cstheme="majorBidi"/>
                <w:lang w:val="fr-CA"/>
              </w:rPr>
              <w:t>Arsenau</w:t>
            </w:r>
            <w:proofErr w:type="spellEnd"/>
            <w:r w:rsidRPr="00DF4482">
              <w:rPr>
                <w:rFonts w:ascii="Calibri" w:hAnsi="Calibri" w:cs="Calibri"/>
                <w:b/>
                <w:bCs/>
                <w:lang w:val="fr-CA"/>
              </w:rPr>
              <w:t xml:space="preserve">, </w:t>
            </w:r>
            <w:r w:rsidRPr="00DF4482">
              <w:rPr>
                <w:rFonts w:ascii="Calibri" w:hAnsi="Calibri" w:cs="Calibri"/>
                <w:b/>
                <w:bCs/>
              </w:rPr>
              <w:t>﻿</w:t>
            </w:r>
            <w:r w:rsidRPr="00DF4482">
              <w:rPr>
                <w:lang w:val="fr-CA"/>
              </w:rPr>
              <w:t xml:space="preserve">Université </w:t>
            </w:r>
            <w:r w:rsidRPr="00E91DDB">
              <w:rPr>
                <w:rFonts w:ascii="Calibri" w:hAnsi="Calibri" w:cs="Calibri"/>
                <w:lang w:val="fr-CA"/>
              </w:rPr>
              <w:t>﻿</w:t>
            </w:r>
            <w:r w:rsidRPr="00E91DDB">
              <w:rPr>
                <w:lang w:val="fr-CA"/>
              </w:rPr>
              <w:t>McGill</w:t>
            </w:r>
          </w:p>
          <w:p w14:paraId="463D77E8" w14:textId="77777777" w:rsidR="007B37FD" w:rsidRPr="00AB3504" w:rsidRDefault="007B37FD" w:rsidP="00233F30">
            <w:pPr>
              <w:pStyle w:val="ListParagraph"/>
              <w:rPr>
                <w:iCs/>
                <w:lang w:val="en"/>
              </w:rPr>
            </w:pPr>
          </w:p>
        </w:tc>
      </w:tr>
    </w:tbl>
    <w:p w14:paraId="5BCCF8FE" w14:textId="77777777" w:rsidR="007B37FD" w:rsidRDefault="007B37FD" w:rsidP="007B37FD">
      <w:pPr>
        <w:jc w:val="center"/>
        <w:rPr>
          <w:b/>
          <w:bCs/>
          <w:sz w:val="32"/>
          <w:szCs w:val="32"/>
        </w:rPr>
      </w:pPr>
    </w:p>
    <w:tbl>
      <w:tblPr>
        <w:tblStyle w:val="TableGrid"/>
        <w:tblW w:w="10060" w:type="dxa"/>
        <w:tblLook w:val="04A0" w:firstRow="1" w:lastRow="0" w:firstColumn="1" w:lastColumn="0" w:noHBand="0" w:noVBand="1"/>
      </w:tblPr>
      <w:tblGrid>
        <w:gridCol w:w="10060"/>
      </w:tblGrid>
      <w:tr w:rsidR="007B37FD" w14:paraId="62A7FF7D" w14:textId="77777777" w:rsidTr="00677190">
        <w:tc>
          <w:tcPr>
            <w:tcW w:w="10060" w:type="dxa"/>
          </w:tcPr>
          <w:p w14:paraId="61792241" w14:textId="77777777" w:rsidR="007B37FD" w:rsidRPr="006C1BC6" w:rsidRDefault="007B37FD" w:rsidP="00233F30">
            <w:pPr>
              <w:rPr>
                <w:b/>
                <w:bCs/>
                <w:sz w:val="32"/>
                <w:szCs w:val="32"/>
              </w:rPr>
            </w:pPr>
            <w:r w:rsidRPr="006C1BC6">
              <w:rPr>
                <w:b/>
                <w:bCs/>
                <w:sz w:val="32"/>
                <w:szCs w:val="32"/>
              </w:rPr>
              <w:t>Session 2</w:t>
            </w:r>
            <w:r>
              <w:rPr>
                <w:b/>
                <w:bCs/>
                <w:sz w:val="32"/>
                <w:szCs w:val="32"/>
              </w:rPr>
              <w:t>B</w:t>
            </w:r>
            <w:r w:rsidRPr="006C1BC6">
              <w:rPr>
                <w:b/>
                <w:bCs/>
                <w:sz w:val="32"/>
                <w:szCs w:val="32"/>
              </w:rPr>
              <w:t xml:space="preserve">: </w:t>
            </w:r>
          </w:p>
          <w:p w14:paraId="7F240CB9" w14:textId="77777777" w:rsidR="007B37FD" w:rsidRPr="003373E2" w:rsidRDefault="007B37FD" w:rsidP="00233F30">
            <w:pPr>
              <w:rPr>
                <w:b/>
                <w:bCs/>
                <w:sz w:val="32"/>
                <w:szCs w:val="32"/>
              </w:rPr>
            </w:pPr>
            <w:r w:rsidRPr="003373E2">
              <w:rPr>
                <w:b/>
                <w:bCs/>
                <w:sz w:val="32"/>
                <w:szCs w:val="32"/>
              </w:rPr>
              <w:t xml:space="preserve">Thinking East and West in Romances and </w:t>
            </w:r>
            <w:proofErr w:type="spellStart"/>
            <w:r w:rsidRPr="003373E2">
              <w:rPr>
                <w:b/>
                <w:bCs/>
                <w:sz w:val="32"/>
                <w:szCs w:val="32"/>
              </w:rPr>
              <w:t>Lais</w:t>
            </w:r>
            <w:proofErr w:type="spellEnd"/>
          </w:p>
          <w:p w14:paraId="250911BD" w14:textId="77777777" w:rsidR="007B37FD" w:rsidRPr="003373E2" w:rsidRDefault="007B37FD" w:rsidP="00233F30"/>
          <w:p w14:paraId="67FA5527" w14:textId="77777777" w:rsidR="007B37FD" w:rsidRDefault="007B37FD" w:rsidP="00233F30">
            <w:pPr>
              <w:rPr>
                <w:b/>
                <w:bCs/>
                <w:sz w:val="32"/>
                <w:szCs w:val="32"/>
              </w:rPr>
            </w:pPr>
            <w:r>
              <w:rPr>
                <w:b/>
                <w:bCs/>
                <w:sz w:val="32"/>
                <w:szCs w:val="32"/>
              </w:rPr>
              <w:t>Room / Salle</w:t>
            </w:r>
            <w:r w:rsidRPr="005D2CE0">
              <w:rPr>
                <w:b/>
                <w:bCs/>
                <w:sz w:val="32"/>
                <w:szCs w:val="32"/>
              </w:rPr>
              <w:t xml:space="preserve">: </w:t>
            </w:r>
            <w:r>
              <w:rPr>
                <w:b/>
                <w:bCs/>
                <w:sz w:val="32"/>
                <w:szCs w:val="32"/>
              </w:rPr>
              <w:t>ENGMD 276</w:t>
            </w:r>
          </w:p>
          <w:p w14:paraId="09A19CAD" w14:textId="77777777" w:rsidR="007B37FD" w:rsidRDefault="007B37FD" w:rsidP="00233F30">
            <w:pPr>
              <w:rPr>
                <w:b/>
                <w:bCs/>
              </w:rPr>
            </w:pPr>
            <w:r>
              <w:rPr>
                <w:b/>
                <w:bCs/>
              </w:rPr>
              <w:t xml:space="preserve">Chair: </w:t>
            </w:r>
            <w:r w:rsidRPr="00C72951">
              <w:rPr>
                <w:b/>
                <w:bCs/>
              </w:rPr>
              <w:t xml:space="preserve">Kathy </w:t>
            </w:r>
            <w:proofErr w:type="spellStart"/>
            <w:r w:rsidRPr="00C72951">
              <w:rPr>
                <w:b/>
                <w:bCs/>
              </w:rPr>
              <w:t>Cawsey</w:t>
            </w:r>
            <w:proofErr w:type="spellEnd"/>
            <w:r w:rsidRPr="00C72951">
              <w:rPr>
                <w:b/>
                <w:bCs/>
              </w:rPr>
              <w:t>, Dalhousie University</w:t>
            </w:r>
          </w:p>
          <w:p w14:paraId="180454B8" w14:textId="77777777" w:rsidR="007B37FD" w:rsidRPr="001638A5" w:rsidRDefault="007B37FD" w:rsidP="00233F30">
            <w:pPr>
              <w:rPr>
                <w:b/>
                <w:bCs/>
              </w:rPr>
            </w:pPr>
          </w:p>
          <w:p w14:paraId="7932CF56" w14:textId="77777777" w:rsidR="007B37FD" w:rsidRPr="001638A5" w:rsidRDefault="007B37FD" w:rsidP="00233F30">
            <w:pPr>
              <w:pStyle w:val="ListParagraph"/>
              <w:numPr>
                <w:ilvl w:val="0"/>
                <w:numId w:val="26"/>
              </w:numPr>
              <w:rPr>
                <w:rFonts w:asciiTheme="majorBidi" w:hAnsiTheme="majorBidi" w:cstheme="majorBidi"/>
                <w:b/>
                <w:bCs/>
              </w:rPr>
            </w:pPr>
            <w:proofErr w:type="spellStart"/>
            <w:r w:rsidRPr="001638A5">
              <w:rPr>
                <w:rFonts w:eastAsia="Times New Roman" w:cs="Times New Roman"/>
                <w:b/>
                <w:bCs/>
              </w:rPr>
              <w:t>Infrastructuring</w:t>
            </w:r>
            <w:proofErr w:type="spellEnd"/>
            <w:r w:rsidRPr="001638A5">
              <w:rPr>
                <w:rFonts w:eastAsia="Times New Roman" w:cs="Times New Roman"/>
                <w:b/>
                <w:bCs/>
              </w:rPr>
              <w:t xml:space="preserve"> Violence: The Material Technology of Siege in Crusading Romances</w:t>
            </w:r>
          </w:p>
          <w:p w14:paraId="2D4914CC" w14:textId="77777777" w:rsidR="007B37FD" w:rsidRPr="001638A5" w:rsidRDefault="007B37FD" w:rsidP="00233F30">
            <w:pPr>
              <w:pStyle w:val="ListParagraph"/>
              <w:rPr>
                <w:rFonts w:asciiTheme="majorBidi" w:hAnsiTheme="majorBidi" w:cstheme="majorBidi"/>
              </w:rPr>
            </w:pPr>
            <w:r w:rsidRPr="001638A5">
              <w:rPr>
                <w:rFonts w:asciiTheme="majorBidi" w:hAnsiTheme="majorBidi" w:cstheme="majorBidi"/>
              </w:rPr>
              <w:t xml:space="preserve">Alicia </w:t>
            </w:r>
            <w:proofErr w:type="spellStart"/>
            <w:r w:rsidRPr="001638A5">
              <w:rPr>
                <w:rFonts w:asciiTheme="majorBidi" w:hAnsiTheme="majorBidi" w:cstheme="majorBidi"/>
              </w:rPr>
              <w:t>Haniford</w:t>
            </w:r>
            <w:proofErr w:type="spellEnd"/>
            <w:r w:rsidRPr="001638A5">
              <w:rPr>
                <w:rFonts w:asciiTheme="majorBidi" w:hAnsiTheme="majorBidi" w:cstheme="majorBidi"/>
              </w:rPr>
              <w:t>, Ph.D. Candidate, University of British Columbia</w:t>
            </w:r>
          </w:p>
          <w:p w14:paraId="67AFA801" w14:textId="77777777" w:rsidR="007B37FD" w:rsidRPr="001638A5" w:rsidRDefault="007B37FD" w:rsidP="00233F30">
            <w:pPr>
              <w:pStyle w:val="ListParagraph"/>
              <w:rPr>
                <w:rFonts w:asciiTheme="majorBidi" w:hAnsiTheme="majorBidi" w:cstheme="majorBidi"/>
                <w:b/>
                <w:bCs/>
              </w:rPr>
            </w:pPr>
          </w:p>
          <w:p w14:paraId="58CD1CA8" w14:textId="77777777" w:rsidR="007B37FD" w:rsidRDefault="007B37FD" w:rsidP="00233F30">
            <w:pPr>
              <w:pStyle w:val="ListParagraph"/>
              <w:numPr>
                <w:ilvl w:val="0"/>
                <w:numId w:val="26"/>
              </w:numPr>
              <w:rPr>
                <w:rFonts w:asciiTheme="majorBidi" w:hAnsiTheme="majorBidi" w:cstheme="majorBidi"/>
                <w:b/>
                <w:bCs/>
              </w:rPr>
            </w:pPr>
            <w:r w:rsidRPr="00DF4482">
              <w:rPr>
                <w:rFonts w:ascii="Calibri" w:hAnsi="Calibri" w:cs="Calibri"/>
                <w:b/>
                <w:bCs/>
              </w:rPr>
              <w:t>﻿</w:t>
            </w:r>
            <w:r w:rsidRPr="003373E2">
              <w:rPr>
                <w:rFonts w:asciiTheme="majorBidi" w:hAnsiTheme="majorBidi" w:cstheme="majorBidi"/>
                <w:b/>
                <w:bCs/>
              </w:rPr>
              <w:t xml:space="preserve">Female Monstrosity and the Carnivalesque in </w:t>
            </w:r>
            <w:r w:rsidRPr="009F0007">
              <w:rPr>
                <w:rFonts w:asciiTheme="majorBidi" w:hAnsiTheme="majorBidi" w:cstheme="majorBidi"/>
                <w:b/>
                <w:bCs/>
                <w:i/>
                <w:iCs/>
              </w:rPr>
              <w:t>The Sultan of Babylon</w:t>
            </w:r>
          </w:p>
          <w:p w14:paraId="4FD14142" w14:textId="77777777" w:rsidR="007B37FD" w:rsidRPr="003373E2" w:rsidRDefault="007B37FD" w:rsidP="00233F30">
            <w:pPr>
              <w:pStyle w:val="ListParagraph"/>
              <w:rPr>
                <w:rFonts w:asciiTheme="majorBidi" w:hAnsiTheme="majorBidi" w:cstheme="majorBidi"/>
              </w:rPr>
            </w:pPr>
            <w:r>
              <w:rPr>
                <w:rFonts w:asciiTheme="majorBidi" w:hAnsiTheme="majorBidi" w:cstheme="majorBidi"/>
              </w:rPr>
              <w:t xml:space="preserve">Ruth </w:t>
            </w:r>
            <w:proofErr w:type="spellStart"/>
            <w:r>
              <w:rPr>
                <w:rFonts w:asciiTheme="majorBidi" w:hAnsiTheme="majorBidi" w:cstheme="majorBidi"/>
              </w:rPr>
              <w:t>Wehlau</w:t>
            </w:r>
            <w:proofErr w:type="spellEnd"/>
            <w:r>
              <w:rPr>
                <w:rFonts w:asciiTheme="majorBidi" w:hAnsiTheme="majorBidi" w:cstheme="majorBidi"/>
              </w:rPr>
              <w:t>, Queen’s University</w:t>
            </w:r>
          </w:p>
          <w:p w14:paraId="29C14DDB" w14:textId="77777777" w:rsidR="007B37FD" w:rsidRPr="003373E2" w:rsidRDefault="007B37FD" w:rsidP="00233F30">
            <w:pPr>
              <w:pStyle w:val="ListParagraph"/>
              <w:rPr>
                <w:lang w:val="fr-CA"/>
              </w:rPr>
            </w:pPr>
          </w:p>
          <w:p w14:paraId="77D48BF8" w14:textId="77777777" w:rsidR="007B37FD" w:rsidRPr="003373E2" w:rsidRDefault="007B37FD" w:rsidP="00233F30">
            <w:pPr>
              <w:pStyle w:val="ListParagraph"/>
              <w:numPr>
                <w:ilvl w:val="0"/>
                <w:numId w:val="26"/>
              </w:numPr>
              <w:rPr>
                <w:rFonts w:ascii="Calibri" w:hAnsi="Calibri" w:cs="Calibri"/>
                <w:b/>
                <w:bCs/>
                <w:lang w:val="en-GB"/>
              </w:rPr>
            </w:pPr>
            <w:r w:rsidRPr="00DF4482">
              <w:rPr>
                <w:rFonts w:ascii="Calibri" w:hAnsi="Calibri" w:cs="Calibri"/>
                <w:b/>
                <w:bCs/>
              </w:rPr>
              <w:t>﻿</w:t>
            </w:r>
            <w:r w:rsidRPr="00E91DDB">
              <w:rPr>
                <w:rFonts w:ascii="Calibri" w:hAnsi="Calibri" w:cs="Calibri"/>
                <w:b/>
                <w:bCs/>
              </w:rPr>
              <w:t>﻿</w:t>
            </w:r>
            <w:r w:rsidRPr="003373E2">
              <w:rPr>
                <w:rFonts w:asciiTheme="majorBidi" w:hAnsiTheme="majorBidi" w:cstheme="majorBidi"/>
                <w:b/>
                <w:bCs/>
                <w:lang w:val="en-GB"/>
              </w:rPr>
              <w:t xml:space="preserve">An Iberian </w:t>
            </w:r>
            <w:r w:rsidRPr="003373E2">
              <w:rPr>
                <w:rFonts w:asciiTheme="majorBidi" w:hAnsiTheme="majorBidi" w:cstheme="majorBidi"/>
                <w:b/>
                <w:bCs/>
                <w:i/>
                <w:iCs/>
                <w:lang w:val="en-GB"/>
              </w:rPr>
              <w:t>peri</w:t>
            </w:r>
            <w:r w:rsidRPr="003373E2">
              <w:rPr>
                <w:rFonts w:asciiTheme="majorBidi" w:hAnsiTheme="majorBidi" w:cstheme="majorBidi"/>
                <w:b/>
                <w:bCs/>
                <w:lang w:val="en-GB"/>
              </w:rPr>
              <w:t xml:space="preserve"> in King Arthur’s Court? </w:t>
            </w:r>
            <w:proofErr w:type="spellStart"/>
            <w:r w:rsidRPr="003373E2">
              <w:rPr>
                <w:rFonts w:asciiTheme="majorBidi" w:hAnsiTheme="majorBidi" w:cstheme="majorBidi"/>
                <w:b/>
                <w:bCs/>
                <w:lang w:val="en-GB"/>
              </w:rPr>
              <w:t>Otherworlds</w:t>
            </w:r>
            <w:proofErr w:type="spellEnd"/>
            <w:r w:rsidRPr="003373E2">
              <w:rPr>
                <w:rFonts w:asciiTheme="majorBidi" w:hAnsiTheme="majorBidi" w:cstheme="majorBidi"/>
                <w:b/>
                <w:bCs/>
                <w:lang w:val="en-GB"/>
              </w:rPr>
              <w:t xml:space="preserve"> and Ambivalence in Locating the </w:t>
            </w:r>
            <w:proofErr w:type="spellStart"/>
            <w:r w:rsidRPr="003373E2">
              <w:rPr>
                <w:rFonts w:asciiTheme="majorBidi" w:hAnsiTheme="majorBidi" w:cstheme="majorBidi"/>
                <w:b/>
                <w:bCs/>
                <w:i/>
                <w:iCs/>
                <w:lang w:val="en-GB"/>
              </w:rPr>
              <w:t>lai</w:t>
            </w:r>
            <w:proofErr w:type="spellEnd"/>
            <w:r w:rsidRPr="003373E2">
              <w:rPr>
                <w:rFonts w:asciiTheme="majorBidi" w:hAnsiTheme="majorBidi" w:cstheme="majorBidi"/>
                <w:b/>
                <w:bCs/>
                <w:lang w:val="en-GB"/>
              </w:rPr>
              <w:t xml:space="preserve"> of </w:t>
            </w:r>
            <w:proofErr w:type="gramStart"/>
            <w:r w:rsidRPr="003373E2">
              <w:rPr>
                <w:rFonts w:asciiTheme="majorBidi" w:hAnsiTheme="majorBidi" w:cstheme="majorBidi"/>
                <w:b/>
                <w:bCs/>
                <w:i/>
                <w:iCs/>
                <w:lang w:val="en-GB"/>
              </w:rPr>
              <w:t>Lanval</w:t>
            </w:r>
            <w:proofErr w:type="gramEnd"/>
          </w:p>
          <w:p w14:paraId="300A98E3" w14:textId="77777777" w:rsidR="007B37FD" w:rsidRPr="009F0007" w:rsidRDefault="007B37FD" w:rsidP="00233F30">
            <w:pPr>
              <w:pStyle w:val="ListParagraph"/>
            </w:pPr>
            <w:proofErr w:type="spellStart"/>
            <w:r w:rsidRPr="009F0007">
              <w:t>Arkaprabha</w:t>
            </w:r>
            <w:proofErr w:type="spellEnd"/>
            <w:r w:rsidRPr="009F0007">
              <w:t xml:space="preserve"> Chakraborty, PhD. Candidate, University of Toronto Mississauga</w:t>
            </w:r>
          </w:p>
          <w:p w14:paraId="2198169B" w14:textId="77777777" w:rsidR="007B37FD" w:rsidRDefault="007B37FD" w:rsidP="00233F30">
            <w:pPr>
              <w:jc w:val="center"/>
              <w:rPr>
                <w:b/>
                <w:bCs/>
                <w:sz w:val="32"/>
                <w:szCs w:val="32"/>
              </w:rPr>
            </w:pPr>
          </w:p>
        </w:tc>
      </w:tr>
    </w:tbl>
    <w:p w14:paraId="62014DAD" w14:textId="77777777" w:rsidR="007B37FD" w:rsidRDefault="007B37FD" w:rsidP="007B37FD">
      <w:pPr>
        <w:jc w:val="center"/>
        <w:rPr>
          <w:b/>
          <w:bCs/>
          <w:sz w:val="32"/>
          <w:szCs w:val="32"/>
        </w:rPr>
      </w:pPr>
    </w:p>
    <w:p w14:paraId="670DDBEF" w14:textId="77777777" w:rsidR="007B37FD" w:rsidRDefault="007B37FD" w:rsidP="007B37FD">
      <w:pPr>
        <w:jc w:val="center"/>
        <w:rPr>
          <w:b/>
          <w:bCs/>
          <w:sz w:val="32"/>
          <w:szCs w:val="32"/>
        </w:rPr>
      </w:pPr>
    </w:p>
    <w:p w14:paraId="19BB43DB" w14:textId="77777777" w:rsidR="007B37FD" w:rsidRPr="002E7C9C" w:rsidRDefault="007B37FD" w:rsidP="007B37FD">
      <w:pPr>
        <w:jc w:val="center"/>
        <w:rPr>
          <w:b/>
          <w:bCs/>
          <w:sz w:val="32"/>
          <w:szCs w:val="32"/>
          <w:lang w:val="fr-CA"/>
        </w:rPr>
      </w:pPr>
      <w:r w:rsidRPr="002E7C9C">
        <w:rPr>
          <w:b/>
          <w:bCs/>
          <w:sz w:val="32"/>
          <w:szCs w:val="32"/>
          <w:lang w:val="fr-CA"/>
        </w:rPr>
        <w:t>PAUSE DÉJEUNER 12h-13h30 / LUNCH BREAK 12-1:30pm</w:t>
      </w:r>
    </w:p>
    <w:p w14:paraId="4026EED7" w14:textId="77777777" w:rsidR="007B37FD" w:rsidRDefault="007B37FD" w:rsidP="007B37FD">
      <w:pPr>
        <w:jc w:val="center"/>
        <w:rPr>
          <w:b/>
          <w:bCs/>
          <w:lang w:val="fr-CA"/>
        </w:rPr>
      </w:pPr>
    </w:p>
    <w:p w14:paraId="30A5967B" w14:textId="77777777" w:rsidR="007B37FD" w:rsidRDefault="007B37FD" w:rsidP="007B37FD">
      <w:pPr>
        <w:jc w:val="center"/>
        <w:rPr>
          <w:b/>
          <w:bCs/>
          <w:lang w:val="fr-CA"/>
        </w:rPr>
      </w:pPr>
    </w:p>
    <w:p w14:paraId="5B8AC77F" w14:textId="77777777" w:rsidR="007B37FD" w:rsidRPr="002E7C9C" w:rsidRDefault="007B37FD" w:rsidP="007B37FD">
      <w:pPr>
        <w:jc w:val="center"/>
        <w:rPr>
          <w:b/>
          <w:bCs/>
          <w:lang w:val="fr-CA"/>
        </w:rPr>
      </w:pPr>
      <w:r w:rsidRPr="002E7C9C">
        <w:rPr>
          <w:b/>
          <w:bCs/>
          <w:sz w:val="32"/>
          <w:szCs w:val="32"/>
          <w:lang w:val="fr-CA"/>
        </w:rPr>
        <w:t>Session 3 June 13 1:30-3pm / Session 3 le 13 juin 13h30-15h</w:t>
      </w:r>
    </w:p>
    <w:tbl>
      <w:tblPr>
        <w:tblStyle w:val="TableGrid"/>
        <w:tblW w:w="0" w:type="auto"/>
        <w:tblLook w:val="04A0" w:firstRow="1" w:lastRow="0" w:firstColumn="1" w:lastColumn="0" w:noHBand="0" w:noVBand="1"/>
      </w:tblPr>
      <w:tblGrid>
        <w:gridCol w:w="9918"/>
      </w:tblGrid>
      <w:tr w:rsidR="007B37FD" w:rsidRPr="007338AD" w14:paraId="192BE8AA" w14:textId="77777777" w:rsidTr="00677190">
        <w:tc>
          <w:tcPr>
            <w:tcW w:w="9918" w:type="dxa"/>
          </w:tcPr>
          <w:p w14:paraId="761432AB" w14:textId="77777777" w:rsidR="007B37FD" w:rsidRDefault="007B37FD" w:rsidP="00233F30">
            <w:pPr>
              <w:rPr>
                <w:b/>
                <w:bCs/>
                <w:sz w:val="32"/>
                <w:szCs w:val="32"/>
              </w:rPr>
            </w:pPr>
            <w:r w:rsidRPr="00061006">
              <w:rPr>
                <w:b/>
                <w:bCs/>
                <w:sz w:val="32"/>
                <w:szCs w:val="32"/>
              </w:rPr>
              <w:t xml:space="preserve">Session </w:t>
            </w:r>
            <w:r>
              <w:rPr>
                <w:b/>
                <w:bCs/>
                <w:sz w:val="32"/>
                <w:szCs w:val="32"/>
              </w:rPr>
              <w:t>3A</w:t>
            </w:r>
            <w:r w:rsidRPr="00061006">
              <w:rPr>
                <w:b/>
                <w:bCs/>
                <w:sz w:val="32"/>
                <w:szCs w:val="32"/>
              </w:rPr>
              <w:t xml:space="preserve">: </w:t>
            </w:r>
          </w:p>
          <w:p w14:paraId="7FE8BAA9" w14:textId="77777777" w:rsidR="007B37FD" w:rsidRDefault="007B37FD" w:rsidP="00233F30">
            <w:pPr>
              <w:rPr>
                <w:b/>
                <w:bCs/>
                <w:sz w:val="32"/>
                <w:szCs w:val="32"/>
              </w:rPr>
            </w:pPr>
            <w:r w:rsidRPr="009F0007">
              <w:rPr>
                <w:b/>
                <w:bCs/>
                <w:i/>
                <w:iCs/>
                <w:sz w:val="32"/>
                <w:szCs w:val="32"/>
              </w:rPr>
              <w:t xml:space="preserve">Homo </w:t>
            </w:r>
            <w:proofErr w:type="spellStart"/>
            <w:r w:rsidRPr="009F0007">
              <w:rPr>
                <w:b/>
                <w:bCs/>
                <w:i/>
                <w:iCs/>
                <w:sz w:val="32"/>
                <w:szCs w:val="32"/>
              </w:rPr>
              <w:t>ludens</w:t>
            </w:r>
            <w:proofErr w:type="spellEnd"/>
            <w:r w:rsidRPr="009F0007">
              <w:rPr>
                <w:b/>
                <w:bCs/>
                <w:i/>
                <w:iCs/>
                <w:sz w:val="32"/>
                <w:szCs w:val="32"/>
              </w:rPr>
              <w:t xml:space="preserve">: </w:t>
            </w:r>
            <w:r w:rsidRPr="009F0007">
              <w:rPr>
                <w:b/>
                <w:bCs/>
                <w:sz w:val="32"/>
                <w:szCs w:val="32"/>
              </w:rPr>
              <w:t>Games in the Medieval Studies Classroom</w:t>
            </w:r>
            <w:r>
              <w:rPr>
                <w:b/>
                <w:bCs/>
                <w:sz w:val="32"/>
                <w:szCs w:val="32"/>
              </w:rPr>
              <w:t xml:space="preserve"> </w:t>
            </w:r>
          </w:p>
          <w:p w14:paraId="1E4DDEDB" w14:textId="77777777" w:rsidR="007B37FD" w:rsidRDefault="007B37FD" w:rsidP="00233F30">
            <w:pPr>
              <w:rPr>
                <w:b/>
                <w:bCs/>
                <w:sz w:val="32"/>
                <w:szCs w:val="32"/>
              </w:rPr>
            </w:pPr>
            <w:r w:rsidRPr="009F0007">
              <w:rPr>
                <w:b/>
                <w:bCs/>
                <w:sz w:val="32"/>
                <w:szCs w:val="32"/>
              </w:rPr>
              <w:t>A Roundtable in Honour of Alicia McKenzie</w:t>
            </w:r>
          </w:p>
          <w:p w14:paraId="2C6B3BF8" w14:textId="77777777" w:rsidR="007B37FD" w:rsidRPr="00061006" w:rsidRDefault="007B37FD" w:rsidP="00233F30">
            <w:pPr>
              <w:rPr>
                <w:b/>
                <w:bCs/>
                <w:sz w:val="32"/>
                <w:szCs w:val="32"/>
              </w:rPr>
            </w:pPr>
          </w:p>
          <w:p w14:paraId="28E86CB7" w14:textId="77777777" w:rsidR="007B37FD" w:rsidRPr="003C3671" w:rsidRDefault="007B37FD" w:rsidP="00233F30">
            <w:pPr>
              <w:rPr>
                <w:b/>
                <w:bCs/>
                <w:sz w:val="32"/>
                <w:szCs w:val="32"/>
              </w:rPr>
            </w:pPr>
            <w:r w:rsidRPr="00E004A6">
              <w:rPr>
                <w:b/>
                <w:bCs/>
                <w:sz w:val="32"/>
                <w:szCs w:val="32"/>
              </w:rPr>
              <w:t>Room</w:t>
            </w:r>
            <w:r>
              <w:rPr>
                <w:b/>
                <w:bCs/>
                <w:sz w:val="32"/>
                <w:szCs w:val="32"/>
              </w:rPr>
              <w:t xml:space="preserve"> / Salle: ENGMD 280</w:t>
            </w:r>
          </w:p>
          <w:p w14:paraId="779F773A" w14:textId="77777777" w:rsidR="007B37FD" w:rsidRPr="00B02E82" w:rsidRDefault="007B37FD" w:rsidP="00233F30">
            <w:pPr>
              <w:rPr>
                <w:b/>
                <w:bCs/>
                <w:lang w:val="fr-CA"/>
              </w:rPr>
            </w:pPr>
            <w:r w:rsidRPr="00B02E82">
              <w:rPr>
                <w:b/>
                <w:bCs/>
                <w:lang w:val="fr-CA"/>
              </w:rPr>
              <w:t xml:space="preserve">Chair: Marc </w:t>
            </w:r>
            <w:proofErr w:type="spellStart"/>
            <w:r w:rsidRPr="00B02E82">
              <w:rPr>
                <w:b/>
                <w:bCs/>
                <w:lang w:val="fr-CA"/>
              </w:rPr>
              <w:t>Saurette</w:t>
            </w:r>
            <w:proofErr w:type="spellEnd"/>
            <w:r w:rsidRPr="00B02E82">
              <w:rPr>
                <w:b/>
                <w:bCs/>
                <w:lang w:val="fr-CA"/>
              </w:rPr>
              <w:t xml:space="preserve">, Carleton </w:t>
            </w:r>
            <w:proofErr w:type="spellStart"/>
            <w:r w:rsidRPr="00B02E82">
              <w:rPr>
                <w:b/>
                <w:bCs/>
                <w:lang w:val="fr-CA"/>
              </w:rPr>
              <w:t>Universi</w:t>
            </w:r>
            <w:r>
              <w:rPr>
                <w:b/>
                <w:bCs/>
                <w:lang w:val="fr-CA"/>
              </w:rPr>
              <w:t>ty</w:t>
            </w:r>
            <w:proofErr w:type="spellEnd"/>
          </w:p>
          <w:p w14:paraId="3BADE89A" w14:textId="77777777" w:rsidR="007B37FD" w:rsidRPr="00B02E82" w:rsidRDefault="007B37FD" w:rsidP="00233F30">
            <w:pPr>
              <w:rPr>
                <w:b/>
                <w:bCs/>
                <w:lang w:val="fr-CA"/>
              </w:rPr>
            </w:pPr>
          </w:p>
          <w:p w14:paraId="19C13171" w14:textId="77777777" w:rsidR="007B37FD" w:rsidRPr="00AC1C11" w:rsidRDefault="007B37FD" w:rsidP="00233F30">
            <w:pPr>
              <w:pStyle w:val="ListParagraph"/>
              <w:numPr>
                <w:ilvl w:val="0"/>
                <w:numId w:val="11"/>
              </w:numPr>
              <w:rPr>
                <w:b/>
                <w:bCs/>
              </w:rPr>
            </w:pPr>
            <w:r w:rsidRPr="00AC1C11">
              <w:rPr>
                <w:b/>
                <w:bCs/>
              </w:rPr>
              <w:t>Playing the Black Death in the Age of Covid</w:t>
            </w:r>
          </w:p>
          <w:p w14:paraId="23927932" w14:textId="77777777" w:rsidR="007B37FD" w:rsidRPr="00AC1C11" w:rsidRDefault="007B37FD" w:rsidP="00233F30">
            <w:pPr>
              <w:pStyle w:val="ListParagraph"/>
              <w:rPr>
                <w:b/>
                <w:bCs/>
              </w:rPr>
            </w:pPr>
            <w:r w:rsidRPr="00AC1C11">
              <w:t xml:space="preserve">Allison </w:t>
            </w:r>
            <w:proofErr w:type="spellStart"/>
            <w:r w:rsidRPr="00AC1C11">
              <w:t>Fizzard</w:t>
            </w:r>
            <w:proofErr w:type="spellEnd"/>
            <w:r w:rsidRPr="00AC1C11">
              <w:t>, Campion College, University of Regina</w:t>
            </w:r>
          </w:p>
          <w:p w14:paraId="45402F08" w14:textId="77777777" w:rsidR="007B37FD" w:rsidRPr="00AC1C11" w:rsidRDefault="007B37FD" w:rsidP="00233F30">
            <w:pPr>
              <w:pStyle w:val="ListParagraph"/>
              <w:rPr>
                <w:b/>
                <w:bCs/>
              </w:rPr>
            </w:pPr>
          </w:p>
          <w:p w14:paraId="4A5924C4" w14:textId="77777777" w:rsidR="007B37FD" w:rsidRPr="00AB3504" w:rsidRDefault="007B37FD" w:rsidP="00233F30">
            <w:pPr>
              <w:pStyle w:val="ListParagraph"/>
              <w:numPr>
                <w:ilvl w:val="0"/>
                <w:numId w:val="11"/>
              </w:numPr>
              <w:rPr>
                <w:b/>
                <w:bCs/>
              </w:rPr>
            </w:pPr>
            <w:r w:rsidRPr="00AC1C11">
              <w:rPr>
                <w:b/>
                <w:bCs/>
              </w:rPr>
              <w:t>Making a Game of the Magna Carta</w:t>
            </w:r>
          </w:p>
          <w:p w14:paraId="58E44B64" w14:textId="77777777" w:rsidR="007B37FD" w:rsidRPr="00275177" w:rsidRDefault="007B37FD" w:rsidP="00233F30">
            <w:pPr>
              <w:pStyle w:val="ListParagraph"/>
              <w:rPr>
                <w:iCs/>
              </w:rPr>
            </w:pPr>
            <w:r w:rsidRPr="00AC1C11">
              <w:rPr>
                <w:iCs/>
              </w:rPr>
              <w:t xml:space="preserve">Ben </w:t>
            </w:r>
            <w:proofErr w:type="spellStart"/>
            <w:r w:rsidRPr="00AC1C11">
              <w:rPr>
                <w:iCs/>
              </w:rPr>
              <w:t>Nilson</w:t>
            </w:r>
            <w:proofErr w:type="spellEnd"/>
            <w:r w:rsidRPr="00AC1C11">
              <w:rPr>
                <w:iCs/>
              </w:rPr>
              <w:t>, U</w:t>
            </w:r>
            <w:r>
              <w:rPr>
                <w:iCs/>
              </w:rPr>
              <w:t xml:space="preserve">niversity of </w:t>
            </w:r>
            <w:r w:rsidRPr="00AC1C11">
              <w:rPr>
                <w:iCs/>
              </w:rPr>
              <w:t>B</w:t>
            </w:r>
            <w:r>
              <w:rPr>
                <w:iCs/>
              </w:rPr>
              <w:t xml:space="preserve">ritish </w:t>
            </w:r>
            <w:r w:rsidRPr="00AC1C11">
              <w:rPr>
                <w:iCs/>
              </w:rPr>
              <w:t>C</w:t>
            </w:r>
            <w:r>
              <w:rPr>
                <w:iCs/>
              </w:rPr>
              <w:t>olumbia</w:t>
            </w:r>
            <w:r w:rsidRPr="00AC1C11">
              <w:rPr>
                <w:iCs/>
              </w:rPr>
              <w:t xml:space="preserve"> Okanagan</w:t>
            </w:r>
          </w:p>
          <w:p w14:paraId="492D3383" w14:textId="77777777" w:rsidR="007B37FD" w:rsidRPr="00AB3504" w:rsidRDefault="007B37FD" w:rsidP="00233F30">
            <w:pPr>
              <w:rPr>
                <w:b/>
                <w:bCs/>
              </w:rPr>
            </w:pPr>
          </w:p>
          <w:p w14:paraId="661E0FEA" w14:textId="77777777" w:rsidR="007B37FD" w:rsidRPr="00AB3504" w:rsidRDefault="007B37FD" w:rsidP="00233F30">
            <w:pPr>
              <w:pStyle w:val="ListParagraph"/>
              <w:numPr>
                <w:ilvl w:val="0"/>
                <w:numId w:val="11"/>
              </w:numPr>
              <w:rPr>
                <w:b/>
                <w:bCs/>
              </w:rPr>
            </w:pPr>
            <w:r w:rsidRPr="00AC1C11">
              <w:rPr>
                <w:b/>
                <w:bCs/>
              </w:rPr>
              <w:t xml:space="preserve">Witch Hunting in Ravensburg: The </w:t>
            </w:r>
            <w:r w:rsidRPr="00AC1C11">
              <w:rPr>
                <w:b/>
                <w:bCs/>
                <w:i/>
                <w:iCs/>
              </w:rPr>
              <w:t xml:space="preserve">Malleus </w:t>
            </w:r>
            <w:proofErr w:type="spellStart"/>
            <w:r w:rsidRPr="00AC1C11">
              <w:rPr>
                <w:b/>
                <w:bCs/>
                <w:i/>
                <w:iCs/>
              </w:rPr>
              <w:t>malleficarum</w:t>
            </w:r>
            <w:proofErr w:type="spellEnd"/>
            <w:r w:rsidRPr="00AC1C11">
              <w:rPr>
                <w:b/>
                <w:bCs/>
                <w:i/>
                <w:iCs/>
              </w:rPr>
              <w:t xml:space="preserve"> </w:t>
            </w:r>
            <w:r w:rsidRPr="00AC1C11">
              <w:rPr>
                <w:b/>
                <w:bCs/>
              </w:rPr>
              <w:t>and Role Playing</w:t>
            </w:r>
          </w:p>
          <w:p w14:paraId="2A55705B" w14:textId="77777777" w:rsidR="007B37FD" w:rsidRDefault="007B37FD" w:rsidP="00233F30">
            <w:pPr>
              <w:pStyle w:val="ListParagraph"/>
            </w:pPr>
            <w:r w:rsidRPr="00275177">
              <w:t xml:space="preserve">Richard </w:t>
            </w:r>
            <w:proofErr w:type="spellStart"/>
            <w:r w:rsidRPr="00275177">
              <w:t>Raiswell</w:t>
            </w:r>
            <w:proofErr w:type="spellEnd"/>
            <w:r w:rsidRPr="00275177">
              <w:t>, U</w:t>
            </w:r>
            <w:r>
              <w:t xml:space="preserve">niversity of </w:t>
            </w:r>
            <w:r w:rsidRPr="00275177">
              <w:t>P</w:t>
            </w:r>
            <w:r>
              <w:t xml:space="preserve">rince </w:t>
            </w:r>
            <w:r w:rsidRPr="00275177">
              <w:t>E</w:t>
            </w:r>
            <w:r>
              <w:t xml:space="preserve">dward </w:t>
            </w:r>
            <w:r w:rsidRPr="00275177">
              <w:t>I</w:t>
            </w:r>
            <w:r>
              <w:t>sland</w:t>
            </w:r>
          </w:p>
          <w:p w14:paraId="2AC41F90" w14:textId="77777777" w:rsidR="007B37FD" w:rsidRDefault="007B37FD" w:rsidP="00233F30">
            <w:pPr>
              <w:pStyle w:val="ListParagraph"/>
            </w:pPr>
          </w:p>
          <w:p w14:paraId="40FB9C3F" w14:textId="77777777" w:rsidR="007B37FD" w:rsidRDefault="007B37FD" w:rsidP="00233F30">
            <w:pPr>
              <w:pStyle w:val="ListParagraph"/>
              <w:numPr>
                <w:ilvl w:val="0"/>
                <w:numId w:val="11"/>
              </w:numPr>
              <w:rPr>
                <w:b/>
                <w:bCs/>
              </w:rPr>
            </w:pPr>
            <w:r w:rsidRPr="00275177">
              <w:rPr>
                <w:b/>
                <w:bCs/>
              </w:rPr>
              <w:t xml:space="preserve">Inquisitions, </w:t>
            </w:r>
            <w:proofErr w:type="gramStart"/>
            <w:r w:rsidRPr="00275177">
              <w:rPr>
                <w:b/>
                <w:bCs/>
              </w:rPr>
              <w:t>Power</w:t>
            </w:r>
            <w:proofErr w:type="gramEnd"/>
            <w:r w:rsidRPr="00275177">
              <w:rPr>
                <w:b/>
                <w:bCs/>
              </w:rPr>
              <w:t xml:space="preserve"> and Resistance: Role Playing Theories of Power in a Medieval Studies Classroom</w:t>
            </w:r>
          </w:p>
          <w:p w14:paraId="0FA5FAED" w14:textId="77777777" w:rsidR="007B37FD" w:rsidRPr="00275177" w:rsidRDefault="007B37FD" w:rsidP="00233F30">
            <w:pPr>
              <w:pStyle w:val="ListParagraph"/>
            </w:pPr>
            <w:r w:rsidRPr="00275177">
              <w:t xml:space="preserve">Donna </w:t>
            </w:r>
            <w:proofErr w:type="spellStart"/>
            <w:r w:rsidRPr="00275177">
              <w:t>Trembinski</w:t>
            </w:r>
            <w:proofErr w:type="spellEnd"/>
            <w:r w:rsidRPr="00275177">
              <w:t>, S</w:t>
            </w:r>
            <w:r>
              <w:t xml:space="preserve">t. </w:t>
            </w:r>
            <w:proofErr w:type="spellStart"/>
            <w:r>
              <w:t>Fancis</w:t>
            </w:r>
            <w:proofErr w:type="spellEnd"/>
            <w:r>
              <w:t xml:space="preserve"> Xavier University</w:t>
            </w:r>
          </w:p>
          <w:p w14:paraId="6D9807FF" w14:textId="77777777" w:rsidR="007B37FD" w:rsidRPr="00275177" w:rsidRDefault="007B37FD" w:rsidP="00233F30">
            <w:pPr>
              <w:pStyle w:val="ListParagraph"/>
            </w:pPr>
          </w:p>
          <w:p w14:paraId="7C77C0C9" w14:textId="77777777" w:rsidR="007B37FD" w:rsidRPr="00B02E82" w:rsidRDefault="007B37FD" w:rsidP="00233F30">
            <w:pPr>
              <w:pStyle w:val="ListParagraph"/>
            </w:pPr>
            <w:r>
              <w:t>T</w:t>
            </w:r>
            <w:r w:rsidRPr="00B02E82">
              <w:t>his session honour</w:t>
            </w:r>
            <w:r>
              <w:t>s</w:t>
            </w:r>
            <w:r w:rsidRPr="00B02E82">
              <w:t xml:space="preserve"> Professor Alicia McKenzie who passed away in the spring of 2022. Alicia was an early adopter of game-based learning in her classrooms and, more recently, had turned to academic explorations of how the Middle Ages was portrayed in the board and video games that incorporated medieval and neo-medieval elements. She and her students shared an exasperated love of the medieval worlds presented in modern games and a passion for learning about the past.</w:t>
            </w:r>
          </w:p>
        </w:tc>
      </w:tr>
    </w:tbl>
    <w:p w14:paraId="44898F29" w14:textId="77777777" w:rsidR="007B37FD" w:rsidRDefault="007B37FD" w:rsidP="007B37FD">
      <w:pPr>
        <w:rPr>
          <w:b/>
          <w:bCs/>
        </w:rPr>
      </w:pPr>
    </w:p>
    <w:tbl>
      <w:tblPr>
        <w:tblStyle w:val="TableGrid"/>
        <w:tblW w:w="0" w:type="auto"/>
        <w:tblLook w:val="04A0" w:firstRow="1" w:lastRow="0" w:firstColumn="1" w:lastColumn="0" w:noHBand="0" w:noVBand="1"/>
      </w:tblPr>
      <w:tblGrid>
        <w:gridCol w:w="9918"/>
      </w:tblGrid>
      <w:tr w:rsidR="007B37FD" w14:paraId="03422FE7" w14:textId="77777777" w:rsidTr="00677190">
        <w:tc>
          <w:tcPr>
            <w:tcW w:w="9918" w:type="dxa"/>
          </w:tcPr>
          <w:p w14:paraId="6C45E3B8" w14:textId="77777777" w:rsidR="007B37FD" w:rsidRDefault="007B37FD" w:rsidP="00233F30">
            <w:pPr>
              <w:rPr>
                <w:b/>
                <w:bCs/>
                <w:sz w:val="32"/>
                <w:szCs w:val="32"/>
              </w:rPr>
            </w:pPr>
            <w:r w:rsidRPr="00061006">
              <w:rPr>
                <w:b/>
                <w:bCs/>
                <w:sz w:val="32"/>
                <w:szCs w:val="32"/>
              </w:rPr>
              <w:t xml:space="preserve">Session </w:t>
            </w:r>
            <w:r>
              <w:rPr>
                <w:b/>
                <w:bCs/>
                <w:sz w:val="32"/>
                <w:szCs w:val="32"/>
              </w:rPr>
              <w:t>3B</w:t>
            </w:r>
            <w:r w:rsidRPr="00061006">
              <w:rPr>
                <w:b/>
                <w:bCs/>
                <w:sz w:val="32"/>
                <w:szCs w:val="32"/>
              </w:rPr>
              <w:t xml:space="preserve">: </w:t>
            </w:r>
          </w:p>
          <w:p w14:paraId="503E0327" w14:textId="77777777" w:rsidR="007B37FD" w:rsidRDefault="007B37FD" w:rsidP="00233F30">
            <w:pPr>
              <w:rPr>
                <w:b/>
                <w:bCs/>
                <w:sz w:val="32"/>
                <w:szCs w:val="32"/>
              </w:rPr>
            </w:pPr>
            <w:r>
              <w:rPr>
                <w:b/>
                <w:bCs/>
                <w:sz w:val="32"/>
                <w:szCs w:val="32"/>
              </w:rPr>
              <w:t>Food For Thought</w:t>
            </w:r>
          </w:p>
          <w:p w14:paraId="760BCC00" w14:textId="77777777" w:rsidR="007B37FD" w:rsidRPr="00061006" w:rsidRDefault="007B37FD" w:rsidP="00233F30">
            <w:pPr>
              <w:rPr>
                <w:b/>
                <w:bCs/>
                <w:sz w:val="32"/>
                <w:szCs w:val="32"/>
              </w:rPr>
            </w:pPr>
          </w:p>
          <w:p w14:paraId="3D9E1E3A" w14:textId="77777777" w:rsidR="007B37FD" w:rsidRPr="003C3671" w:rsidRDefault="007B37FD" w:rsidP="00233F30">
            <w:pPr>
              <w:rPr>
                <w:b/>
                <w:bCs/>
                <w:sz w:val="32"/>
                <w:szCs w:val="32"/>
              </w:rPr>
            </w:pPr>
            <w:r w:rsidRPr="00E004A6">
              <w:rPr>
                <w:b/>
                <w:bCs/>
                <w:sz w:val="32"/>
                <w:szCs w:val="32"/>
              </w:rPr>
              <w:t>Room</w:t>
            </w:r>
            <w:r>
              <w:rPr>
                <w:b/>
                <w:bCs/>
                <w:sz w:val="32"/>
                <w:szCs w:val="32"/>
              </w:rPr>
              <w:t xml:space="preserve"> / Salle: ENGMD 276</w:t>
            </w:r>
          </w:p>
          <w:p w14:paraId="75FA6511" w14:textId="77777777" w:rsidR="007B37FD" w:rsidRDefault="007B37FD" w:rsidP="00233F30">
            <w:pPr>
              <w:rPr>
                <w:b/>
                <w:bCs/>
              </w:rPr>
            </w:pPr>
            <w:r w:rsidRPr="000F4F2F">
              <w:rPr>
                <w:b/>
                <w:bCs/>
              </w:rPr>
              <w:t>Chair:</w:t>
            </w:r>
            <w:r>
              <w:rPr>
                <w:b/>
                <w:bCs/>
              </w:rPr>
              <w:t xml:space="preserve"> </w:t>
            </w:r>
            <w:r w:rsidRPr="00B60C79">
              <w:rPr>
                <w:b/>
                <w:bCs/>
              </w:rPr>
              <w:t xml:space="preserve">Marc </w:t>
            </w:r>
            <w:proofErr w:type="spellStart"/>
            <w:r w:rsidRPr="00B60C79">
              <w:rPr>
                <w:b/>
                <w:bCs/>
              </w:rPr>
              <w:t>Cels</w:t>
            </w:r>
            <w:proofErr w:type="spellEnd"/>
            <w:r w:rsidRPr="00B60C79">
              <w:rPr>
                <w:b/>
                <w:bCs/>
              </w:rPr>
              <w:t>, Athabasca University</w:t>
            </w:r>
          </w:p>
          <w:p w14:paraId="220440C1" w14:textId="77777777" w:rsidR="007B37FD" w:rsidRDefault="007B37FD" w:rsidP="00233F30">
            <w:pPr>
              <w:pStyle w:val="ListParagraph"/>
            </w:pPr>
          </w:p>
          <w:p w14:paraId="1834DE18" w14:textId="77777777" w:rsidR="007B37FD" w:rsidRPr="00275177" w:rsidRDefault="007B37FD" w:rsidP="00233F30">
            <w:pPr>
              <w:pStyle w:val="ListParagraph"/>
              <w:numPr>
                <w:ilvl w:val="0"/>
                <w:numId w:val="28"/>
              </w:numPr>
              <w:rPr>
                <w:b/>
                <w:bCs/>
              </w:rPr>
            </w:pPr>
            <w:r w:rsidRPr="00275177">
              <w:rPr>
                <w:b/>
                <w:bCs/>
              </w:rPr>
              <w:t xml:space="preserve">Neither Fish </w:t>
            </w:r>
            <w:proofErr w:type="gramStart"/>
            <w:r w:rsidRPr="00275177">
              <w:rPr>
                <w:b/>
                <w:bCs/>
              </w:rPr>
              <w:t>Nor</w:t>
            </w:r>
            <w:proofErr w:type="gramEnd"/>
            <w:r w:rsidRPr="00275177">
              <w:rPr>
                <w:b/>
                <w:bCs/>
              </w:rPr>
              <w:t xml:space="preserve"> Fowl: Feasting, Fasting, and Forbidden Food </w:t>
            </w:r>
          </w:p>
          <w:p w14:paraId="3F38F81D" w14:textId="77777777" w:rsidR="007B37FD" w:rsidRDefault="007B37FD" w:rsidP="00233F30">
            <w:pPr>
              <w:pStyle w:val="ListParagraph"/>
            </w:pPr>
            <w:r w:rsidRPr="00275177">
              <w:t>Jeremy Blunt, Ph.D. Candidate, University of Calgary</w:t>
            </w:r>
          </w:p>
          <w:p w14:paraId="07934F9F" w14:textId="77777777" w:rsidR="007B37FD" w:rsidRPr="00AB3504" w:rsidRDefault="007B37FD" w:rsidP="00233F30"/>
          <w:p w14:paraId="39624D7F" w14:textId="77777777" w:rsidR="007B37FD" w:rsidRPr="00AB3504" w:rsidRDefault="007B37FD" w:rsidP="00233F30">
            <w:pPr>
              <w:pStyle w:val="ListParagraph"/>
              <w:numPr>
                <w:ilvl w:val="0"/>
                <w:numId w:val="28"/>
              </w:numPr>
              <w:rPr>
                <w:b/>
                <w:bCs/>
              </w:rPr>
            </w:pPr>
            <w:r w:rsidRPr="00275177">
              <w:rPr>
                <w:b/>
                <w:bCs/>
              </w:rPr>
              <w:t>A Popular Medieval Healing Method in the Arab World Lost in Translation</w:t>
            </w:r>
          </w:p>
          <w:p w14:paraId="0B43C699" w14:textId="77777777" w:rsidR="007B37FD" w:rsidRDefault="007B37FD" w:rsidP="00233F30">
            <w:pPr>
              <w:pStyle w:val="ListParagraph"/>
              <w:rPr>
                <w:iCs/>
              </w:rPr>
            </w:pPr>
            <w:proofErr w:type="spellStart"/>
            <w:r w:rsidRPr="00D660E2">
              <w:rPr>
                <w:iCs/>
              </w:rPr>
              <w:t>Melitta</w:t>
            </w:r>
            <w:proofErr w:type="spellEnd"/>
            <w:r w:rsidRPr="00D660E2">
              <w:rPr>
                <w:iCs/>
              </w:rPr>
              <w:t xml:space="preserve"> Adamson, University of Western Ontario</w:t>
            </w:r>
          </w:p>
          <w:p w14:paraId="42269DAB" w14:textId="77777777" w:rsidR="007B37FD" w:rsidRDefault="007B37FD" w:rsidP="00233F30">
            <w:pPr>
              <w:pStyle w:val="ListParagraph"/>
              <w:rPr>
                <w:iCs/>
              </w:rPr>
            </w:pPr>
          </w:p>
          <w:p w14:paraId="5E7B8AE7" w14:textId="77777777" w:rsidR="007B37FD" w:rsidRDefault="007B37FD" w:rsidP="00233F30">
            <w:pPr>
              <w:pStyle w:val="ListParagraph"/>
              <w:numPr>
                <w:ilvl w:val="0"/>
                <w:numId w:val="28"/>
              </w:numPr>
              <w:rPr>
                <w:b/>
                <w:bCs/>
                <w:iCs/>
              </w:rPr>
            </w:pPr>
            <w:r w:rsidRPr="00D660E2">
              <w:rPr>
                <w:b/>
                <w:bCs/>
                <w:iCs/>
              </w:rPr>
              <w:t>The Heart of the Matter:</w:t>
            </w:r>
            <w:r>
              <w:rPr>
                <w:b/>
                <w:bCs/>
                <w:iCs/>
              </w:rPr>
              <w:t xml:space="preserve"> </w:t>
            </w:r>
            <w:r w:rsidRPr="00D660E2">
              <w:rPr>
                <w:b/>
                <w:bCs/>
                <w:iCs/>
              </w:rPr>
              <w:t xml:space="preserve">A Case Study of </w:t>
            </w:r>
            <w:r w:rsidRPr="00D660E2">
              <w:rPr>
                <w:b/>
                <w:bCs/>
                <w:i/>
                <w:iCs/>
              </w:rPr>
              <w:t xml:space="preserve">Richard </w:t>
            </w:r>
            <w:proofErr w:type="spellStart"/>
            <w:r w:rsidRPr="00D660E2">
              <w:rPr>
                <w:b/>
                <w:bCs/>
                <w:i/>
                <w:iCs/>
              </w:rPr>
              <w:t>Coer</w:t>
            </w:r>
            <w:proofErr w:type="spellEnd"/>
            <w:r w:rsidRPr="00D660E2">
              <w:rPr>
                <w:b/>
                <w:bCs/>
                <w:i/>
                <w:iCs/>
              </w:rPr>
              <w:t xml:space="preserve"> de Lyon </w:t>
            </w:r>
            <w:r w:rsidRPr="00D660E2">
              <w:rPr>
                <w:b/>
                <w:bCs/>
                <w:iCs/>
              </w:rPr>
              <w:t>in the Framework of Medieval Anti-Jewish Blood Libels</w:t>
            </w:r>
          </w:p>
          <w:p w14:paraId="448C9B55" w14:textId="77777777" w:rsidR="007B37FD" w:rsidRPr="00D660E2" w:rsidRDefault="007B37FD" w:rsidP="00233F30">
            <w:pPr>
              <w:pStyle w:val="ListParagraph"/>
              <w:rPr>
                <w:iCs/>
              </w:rPr>
            </w:pPr>
            <w:r w:rsidRPr="00D660E2">
              <w:rPr>
                <w:iCs/>
              </w:rPr>
              <w:t>Gabrielle Samra, McGill University</w:t>
            </w:r>
          </w:p>
          <w:p w14:paraId="612FD66E" w14:textId="77777777" w:rsidR="007B37FD" w:rsidRPr="009F0007" w:rsidRDefault="007B37FD" w:rsidP="00233F30">
            <w:pPr>
              <w:rPr>
                <w:b/>
                <w:bCs/>
              </w:rPr>
            </w:pPr>
          </w:p>
        </w:tc>
      </w:tr>
    </w:tbl>
    <w:p w14:paraId="1D3460A6" w14:textId="77777777" w:rsidR="007B37FD" w:rsidRDefault="007B37FD" w:rsidP="007B37FD">
      <w:pPr>
        <w:rPr>
          <w:b/>
          <w:bCs/>
        </w:rPr>
      </w:pPr>
    </w:p>
    <w:p w14:paraId="48B059A5" w14:textId="1B59A430" w:rsidR="007B37FD" w:rsidRPr="0038523C" w:rsidRDefault="007B37FD" w:rsidP="00B34426">
      <w:pPr>
        <w:jc w:val="center"/>
        <w:rPr>
          <w:b/>
          <w:bCs/>
          <w:sz w:val="32"/>
          <w:szCs w:val="32"/>
          <w:lang w:val="pt-BR"/>
        </w:rPr>
      </w:pPr>
      <w:r w:rsidRPr="0038523C">
        <w:rPr>
          <w:b/>
          <w:bCs/>
          <w:sz w:val="32"/>
          <w:szCs w:val="32"/>
          <w:lang w:val="pt-BR"/>
        </w:rPr>
        <w:t>COFFEE BREAK 3-3:30pm / PAUSE CAFÉ 15h-15h30</w:t>
      </w:r>
    </w:p>
    <w:p w14:paraId="306BE7BC" w14:textId="77777777" w:rsidR="007B37FD" w:rsidRPr="0038523C" w:rsidRDefault="007B37FD" w:rsidP="007B37FD">
      <w:pPr>
        <w:jc w:val="center"/>
        <w:rPr>
          <w:b/>
          <w:bCs/>
          <w:sz w:val="32"/>
          <w:szCs w:val="32"/>
          <w:lang w:val="pt-BR"/>
        </w:rPr>
      </w:pPr>
    </w:p>
    <w:p w14:paraId="36A5D424" w14:textId="77777777" w:rsidR="007B37FD" w:rsidRDefault="007B37FD" w:rsidP="007B37FD">
      <w:pPr>
        <w:jc w:val="center"/>
        <w:rPr>
          <w:b/>
          <w:bCs/>
          <w:sz w:val="32"/>
          <w:szCs w:val="32"/>
          <w:lang w:val="fr-CA"/>
        </w:rPr>
      </w:pPr>
      <w:r w:rsidRPr="00E15ACD">
        <w:rPr>
          <w:b/>
          <w:bCs/>
          <w:sz w:val="32"/>
          <w:szCs w:val="32"/>
          <w:lang w:val="fr-CA"/>
        </w:rPr>
        <w:t xml:space="preserve">Discours en séance plénière </w:t>
      </w:r>
      <w:r>
        <w:rPr>
          <w:b/>
          <w:bCs/>
          <w:sz w:val="32"/>
          <w:szCs w:val="32"/>
          <w:lang w:val="fr-CA"/>
        </w:rPr>
        <w:t xml:space="preserve">le 13 juin </w:t>
      </w:r>
      <w:r w:rsidRPr="00E15ACD">
        <w:rPr>
          <w:b/>
          <w:bCs/>
          <w:sz w:val="32"/>
          <w:szCs w:val="32"/>
          <w:lang w:val="fr-CA"/>
        </w:rPr>
        <w:t>15h30-17h</w:t>
      </w:r>
      <w:r>
        <w:rPr>
          <w:b/>
          <w:bCs/>
          <w:sz w:val="32"/>
          <w:szCs w:val="32"/>
          <w:lang w:val="fr-CA"/>
        </w:rPr>
        <w:t xml:space="preserve"> / </w:t>
      </w:r>
    </w:p>
    <w:p w14:paraId="12C82F70" w14:textId="77777777" w:rsidR="007B37FD" w:rsidRDefault="007B37FD" w:rsidP="007B37FD">
      <w:pPr>
        <w:jc w:val="center"/>
        <w:rPr>
          <w:b/>
          <w:bCs/>
          <w:sz w:val="32"/>
          <w:szCs w:val="32"/>
          <w:lang w:val="fr-CA"/>
        </w:rPr>
      </w:pPr>
      <w:proofErr w:type="spellStart"/>
      <w:r w:rsidRPr="00E15ACD">
        <w:rPr>
          <w:b/>
          <w:bCs/>
          <w:sz w:val="32"/>
          <w:szCs w:val="32"/>
          <w:lang w:val="fr-CA"/>
        </w:rPr>
        <w:t>Plenary</w:t>
      </w:r>
      <w:proofErr w:type="spellEnd"/>
      <w:r w:rsidRPr="00E15ACD">
        <w:rPr>
          <w:b/>
          <w:bCs/>
          <w:sz w:val="32"/>
          <w:szCs w:val="32"/>
          <w:lang w:val="fr-CA"/>
        </w:rPr>
        <w:t xml:space="preserve"> </w:t>
      </w:r>
      <w:proofErr w:type="spellStart"/>
      <w:r w:rsidRPr="00E15ACD">
        <w:rPr>
          <w:b/>
          <w:bCs/>
          <w:sz w:val="32"/>
          <w:szCs w:val="32"/>
          <w:lang w:val="fr-CA"/>
        </w:rPr>
        <w:t>Address</w:t>
      </w:r>
      <w:proofErr w:type="spellEnd"/>
      <w:r w:rsidRPr="00E15ACD">
        <w:rPr>
          <w:b/>
          <w:bCs/>
          <w:sz w:val="32"/>
          <w:szCs w:val="32"/>
          <w:lang w:val="fr-CA"/>
        </w:rPr>
        <w:t xml:space="preserve"> </w:t>
      </w:r>
      <w:r>
        <w:rPr>
          <w:b/>
          <w:bCs/>
          <w:sz w:val="32"/>
          <w:szCs w:val="32"/>
          <w:lang w:val="fr-CA"/>
        </w:rPr>
        <w:t xml:space="preserve">June 13 </w:t>
      </w:r>
      <w:r w:rsidRPr="00E15ACD">
        <w:rPr>
          <w:b/>
          <w:bCs/>
          <w:sz w:val="32"/>
          <w:szCs w:val="32"/>
          <w:lang w:val="fr-CA"/>
        </w:rPr>
        <w:t>3:30-5pm</w:t>
      </w:r>
    </w:p>
    <w:p w14:paraId="24D0A4AB" w14:textId="77777777" w:rsidR="007B37FD" w:rsidRPr="00E15ACD" w:rsidRDefault="007B37FD" w:rsidP="007B37FD">
      <w:pPr>
        <w:jc w:val="center"/>
        <w:rPr>
          <w:b/>
          <w:bCs/>
          <w:sz w:val="32"/>
          <w:szCs w:val="32"/>
          <w:lang w:val="fr-CA"/>
        </w:rPr>
      </w:pPr>
      <w:r>
        <w:rPr>
          <w:b/>
          <w:bCs/>
          <w:sz w:val="32"/>
          <w:szCs w:val="32"/>
          <w:lang w:val="fr-CA"/>
        </w:rPr>
        <w:t xml:space="preserve">Présentation bilingue / </w:t>
      </w:r>
      <w:proofErr w:type="spellStart"/>
      <w:r>
        <w:rPr>
          <w:b/>
          <w:bCs/>
          <w:sz w:val="32"/>
          <w:szCs w:val="32"/>
          <w:lang w:val="fr-CA"/>
        </w:rPr>
        <w:t>Bilingual</w:t>
      </w:r>
      <w:proofErr w:type="spellEnd"/>
      <w:r>
        <w:rPr>
          <w:b/>
          <w:bCs/>
          <w:sz w:val="32"/>
          <w:szCs w:val="32"/>
          <w:lang w:val="fr-CA"/>
        </w:rPr>
        <w:t xml:space="preserve"> </w:t>
      </w:r>
      <w:proofErr w:type="spellStart"/>
      <w:r>
        <w:rPr>
          <w:b/>
          <w:bCs/>
          <w:sz w:val="32"/>
          <w:szCs w:val="32"/>
          <w:lang w:val="fr-CA"/>
        </w:rPr>
        <w:t>Presentation</w:t>
      </w:r>
      <w:proofErr w:type="spellEnd"/>
    </w:p>
    <w:tbl>
      <w:tblPr>
        <w:tblStyle w:val="TableGrid"/>
        <w:tblW w:w="0" w:type="auto"/>
        <w:tblLook w:val="04A0" w:firstRow="1" w:lastRow="0" w:firstColumn="1" w:lastColumn="0" w:noHBand="0" w:noVBand="1"/>
      </w:tblPr>
      <w:tblGrid>
        <w:gridCol w:w="9776"/>
      </w:tblGrid>
      <w:tr w:rsidR="007B37FD" w:rsidRPr="000661F2" w14:paraId="32F0CBE4" w14:textId="77777777" w:rsidTr="00677190">
        <w:tc>
          <w:tcPr>
            <w:tcW w:w="9776" w:type="dxa"/>
          </w:tcPr>
          <w:p w14:paraId="734A0ACF" w14:textId="77777777" w:rsidR="007B37FD" w:rsidRDefault="007B37FD" w:rsidP="00233F30">
            <w:pPr>
              <w:jc w:val="center"/>
              <w:rPr>
                <w:b/>
                <w:bCs/>
                <w:sz w:val="32"/>
                <w:szCs w:val="32"/>
              </w:rPr>
            </w:pPr>
          </w:p>
          <w:p w14:paraId="7A8DAD78" w14:textId="77777777" w:rsidR="007B37FD" w:rsidRDefault="007B37FD" w:rsidP="00233F30">
            <w:pPr>
              <w:jc w:val="center"/>
              <w:rPr>
                <w:rFonts w:cs="Times New Roman"/>
                <w:b/>
                <w:bCs/>
                <w:i/>
                <w:iCs/>
                <w:color w:val="000000"/>
                <w:sz w:val="32"/>
                <w:szCs w:val="32"/>
                <w:shd w:val="clear" w:color="auto" w:fill="FFFFFF"/>
              </w:rPr>
            </w:pPr>
            <w:r w:rsidRPr="00C6602E">
              <w:rPr>
                <w:rFonts w:cs="Times New Roman"/>
                <w:b/>
                <w:bCs/>
                <w:i/>
                <w:iCs/>
                <w:color w:val="000000"/>
                <w:sz w:val="32"/>
                <w:szCs w:val="32"/>
                <w:shd w:val="clear" w:color="auto" w:fill="FFFFFF"/>
              </w:rPr>
              <w:t xml:space="preserve">Tearing Down Silos: </w:t>
            </w:r>
          </w:p>
          <w:p w14:paraId="2844C19E" w14:textId="77777777" w:rsidR="007B37FD" w:rsidRDefault="007B37FD" w:rsidP="00233F30">
            <w:pPr>
              <w:jc w:val="center"/>
              <w:rPr>
                <w:rFonts w:cs="Times New Roman"/>
                <w:b/>
                <w:bCs/>
                <w:i/>
                <w:iCs/>
                <w:color w:val="000000"/>
                <w:sz w:val="32"/>
                <w:szCs w:val="32"/>
                <w:shd w:val="clear" w:color="auto" w:fill="FFFFFF"/>
              </w:rPr>
            </w:pPr>
            <w:r w:rsidRPr="00C6602E">
              <w:rPr>
                <w:rFonts w:cs="Times New Roman"/>
                <w:b/>
                <w:bCs/>
                <w:i/>
                <w:iCs/>
                <w:color w:val="000000"/>
                <w:sz w:val="32"/>
                <w:szCs w:val="32"/>
                <w:shd w:val="clear" w:color="auto" w:fill="FFFFFF"/>
              </w:rPr>
              <w:t xml:space="preserve">Medieval Studies, </w:t>
            </w:r>
            <w:proofErr w:type="spellStart"/>
            <w:r w:rsidRPr="00C6602E">
              <w:rPr>
                <w:rFonts w:cs="Times New Roman"/>
                <w:b/>
                <w:bCs/>
                <w:i/>
                <w:iCs/>
                <w:color w:val="000000"/>
                <w:sz w:val="32"/>
                <w:szCs w:val="32"/>
                <w:shd w:val="clear" w:color="auto" w:fill="FFFFFF"/>
              </w:rPr>
              <w:t>Transdisciplinarity</w:t>
            </w:r>
            <w:proofErr w:type="spellEnd"/>
            <w:r w:rsidRPr="00C6602E">
              <w:rPr>
                <w:rFonts w:cs="Times New Roman"/>
                <w:b/>
                <w:bCs/>
                <w:i/>
                <w:iCs/>
                <w:color w:val="000000"/>
                <w:sz w:val="32"/>
                <w:szCs w:val="32"/>
                <w:shd w:val="clear" w:color="auto" w:fill="FFFFFF"/>
              </w:rPr>
              <w:t>, and the Future</w:t>
            </w:r>
          </w:p>
          <w:p w14:paraId="70C488F6" w14:textId="565A170A" w:rsidR="007B37FD" w:rsidRDefault="007B37FD" w:rsidP="00233F30">
            <w:pPr>
              <w:jc w:val="center"/>
            </w:pPr>
            <w:r w:rsidRPr="00CD6390">
              <w:t>(presented with support from the Federation for the Humanities and Social Sciences’ Open Programming Fund</w:t>
            </w:r>
            <w:r>
              <w:t xml:space="preserve"> and </w:t>
            </w:r>
            <w:r w:rsidR="009C02BE">
              <w:t>the Walter De Gruyter Foundation</w:t>
            </w:r>
            <w:r w:rsidRPr="00CD6390">
              <w:t>)</w:t>
            </w:r>
          </w:p>
          <w:p w14:paraId="3EC738E8" w14:textId="77777777" w:rsidR="007B37FD" w:rsidRPr="00C6602E" w:rsidRDefault="007B37FD" w:rsidP="00233F30">
            <w:pPr>
              <w:jc w:val="center"/>
              <w:rPr>
                <w:rFonts w:cs="Times New Roman"/>
                <w:b/>
                <w:bCs/>
                <w:i/>
                <w:iCs/>
                <w:color w:val="000000"/>
                <w:sz w:val="32"/>
                <w:szCs w:val="32"/>
                <w:shd w:val="clear" w:color="auto" w:fill="FFFFFF"/>
              </w:rPr>
            </w:pPr>
          </w:p>
          <w:p w14:paraId="7BDEF990" w14:textId="77777777" w:rsidR="007B37FD" w:rsidRDefault="007B37FD" w:rsidP="00233F30">
            <w:pPr>
              <w:jc w:val="center"/>
              <w:rPr>
                <w:rFonts w:cs="Times New Roman"/>
                <w:b/>
                <w:bCs/>
                <w:i/>
                <w:iCs/>
                <w:color w:val="000000"/>
                <w:sz w:val="32"/>
                <w:szCs w:val="32"/>
                <w:shd w:val="clear" w:color="auto" w:fill="FFFFFF"/>
                <w:lang w:val="fr-CA"/>
              </w:rPr>
            </w:pPr>
            <w:r w:rsidRPr="00C6602E">
              <w:rPr>
                <w:rFonts w:cs="Times New Roman"/>
                <w:b/>
                <w:bCs/>
                <w:i/>
                <w:iCs/>
                <w:color w:val="000000"/>
                <w:sz w:val="32"/>
                <w:szCs w:val="32"/>
                <w:shd w:val="clear" w:color="auto" w:fill="FFFFFF"/>
                <w:lang w:val="fr-CA"/>
              </w:rPr>
              <w:lastRenderedPageBreak/>
              <w:t>Démolir les silos:</w:t>
            </w:r>
          </w:p>
          <w:p w14:paraId="34190EFC" w14:textId="77777777" w:rsidR="007B37FD" w:rsidRPr="00C6602E" w:rsidRDefault="007B37FD" w:rsidP="00233F30">
            <w:pPr>
              <w:jc w:val="center"/>
              <w:rPr>
                <w:rFonts w:cs="Times New Roman"/>
                <w:b/>
                <w:bCs/>
                <w:i/>
                <w:iCs/>
                <w:color w:val="000000"/>
                <w:sz w:val="32"/>
                <w:szCs w:val="32"/>
                <w:shd w:val="clear" w:color="auto" w:fill="FFFFFF"/>
                <w:lang w:val="fr-CA"/>
              </w:rPr>
            </w:pPr>
            <w:r w:rsidRPr="00C6602E">
              <w:rPr>
                <w:rFonts w:cs="Times New Roman"/>
                <w:b/>
                <w:bCs/>
                <w:i/>
                <w:iCs/>
                <w:color w:val="000000"/>
                <w:sz w:val="32"/>
                <w:szCs w:val="32"/>
                <w:shd w:val="clear" w:color="auto" w:fill="FFFFFF"/>
                <w:lang w:val="fr-CA"/>
              </w:rPr>
              <w:t xml:space="preserve"> </w:t>
            </w:r>
            <w:proofErr w:type="gramStart"/>
            <w:r w:rsidRPr="00C6602E">
              <w:rPr>
                <w:rFonts w:cs="Times New Roman"/>
                <w:b/>
                <w:bCs/>
                <w:i/>
                <w:iCs/>
                <w:color w:val="000000"/>
                <w:sz w:val="32"/>
                <w:szCs w:val="32"/>
                <w:shd w:val="clear" w:color="auto" w:fill="FFFFFF"/>
                <w:lang w:val="fr-CA"/>
              </w:rPr>
              <w:t>les</w:t>
            </w:r>
            <w:proofErr w:type="gramEnd"/>
            <w:r w:rsidRPr="00C6602E">
              <w:rPr>
                <w:rFonts w:cs="Times New Roman"/>
                <w:b/>
                <w:bCs/>
                <w:i/>
                <w:iCs/>
                <w:color w:val="000000"/>
                <w:sz w:val="32"/>
                <w:szCs w:val="32"/>
                <w:shd w:val="clear" w:color="auto" w:fill="FFFFFF"/>
                <w:lang w:val="fr-CA"/>
              </w:rPr>
              <w:t xml:space="preserve"> études médiévales, la transdisciplinarité et l'avenir</w:t>
            </w:r>
          </w:p>
          <w:p w14:paraId="4060B52F" w14:textId="30808A91" w:rsidR="007B37FD" w:rsidRPr="00356394" w:rsidRDefault="007B37FD" w:rsidP="00233F30">
            <w:pPr>
              <w:jc w:val="center"/>
              <w:rPr>
                <w:rFonts w:cs="Times New Roman"/>
                <w:color w:val="000000"/>
                <w:shd w:val="clear" w:color="auto" w:fill="FFFFFF"/>
                <w:lang w:val="fr-CA"/>
              </w:rPr>
            </w:pPr>
            <w:r>
              <w:rPr>
                <w:rFonts w:cs="Times New Roman"/>
                <w:color w:val="000000"/>
                <w:shd w:val="clear" w:color="auto" w:fill="FFFFFF"/>
                <w:lang w:val="fr-CA"/>
              </w:rPr>
              <w:t>(</w:t>
            </w:r>
            <w:proofErr w:type="gramStart"/>
            <w:r w:rsidRPr="00356394">
              <w:rPr>
                <w:rFonts w:cs="Times New Roman"/>
                <w:color w:val="000000"/>
                <w:shd w:val="clear" w:color="auto" w:fill="FFFFFF"/>
                <w:lang w:val="fr-CA"/>
              </w:rPr>
              <w:t>présenté</w:t>
            </w:r>
            <w:proofErr w:type="gramEnd"/>
            <w:r w:rsidRPr="00356394">
              <w:rPr>
                <w:rFonts w:cs="Times New Roman"/>
                <w:color w:val="000000"/>
                <w:shd w:val="clear" w:color="auto" w:fill="FFFFFF"/>
                <w:lang w:val="fr-CA"/>
              </w:rPr>
              <w:t xml:space="preserve"> avec le soutien du Fonds de programmation ouverte de la Fédération </w:t>
            </w:r>
            <w:r>
              <w:rPr>
                <w:rFonts w:cs="Times New Roman"/>
                <w:color w:val="000000"/>
                <w:shd w:val="clear" w:color="auto" w:fill="FFFFFF"/>
                <w:lang w:val="fr-CA"/>
              </w:rPr>
              <w:t>des</w:t>
            </w:r>
            <w:r w:rsidRPr="00356394">
              <w:rPr>
                <w:rFonts w:cs="Times New Roman"/>
                <w:color w:val="000000"/>
                <w:shd w:val="clear" w:color="auto" w:fill="FFFFFF"/>
                <w:lang w:val="fr-CA"/>
              </w:rPr>
              <w:t xml:space="preserve"> sciences humaines</w:t>
            </w:r>
            <w:r>
              <w:rPr>
                <w:rFonts w:cs="Times New Roman"/>
                <w:color w:val="000000"/>
                <w:shd w:val="clear" w:color="auto" w:fill="FFFFFF"/>
                <w:lang w:val="fr-CA"/>
              </w:rPr>
              <w:t xml:space="preserve"> et de </w:t>
            </w:r>
            <w:r w:rsidR="007B1444">
              <w:rPr>
                <w:rFonts w:cs="Times New Roman"/>
                <w:color w:val="000000"/>
                <w:shd w:val="clear" w:color="auto" w:fill="FFFFFF"/>
                <w:lang w:val="fr-CA"/>
              </w:rPr>
              <w:t xml:space="preserve">la fondation Walter De </w:t>
            </w:r>
            <w:proofErr w:type="spellStart"/>
            <w:r w:rsidR="007B1444">
              <w:rPr>
                <w:rFonts w:cs="Times New Roman"/>
                <w:color w:val="000000"/>
                <w:shd w:val="clear" w:color="auto" w:fill="FFFFFF"/>
                <w:lang w:val="fr-CA"/>
              </w:rPr>
              <w:t>Gruyter</w:t>
            </w:r>
            <w:proofErr w:type="spellEnd"/>
            <w:r>
              <w:rPr>
                <w:rFonts w:cs="Times New Roman"/>
                <w:color w:val="000000"/>
                <w:shd w:val="clear" w:color="auto" w:fill="FFFFFF"/>
                <w:lang w:val="fr-CA"/>
              </w:rPr>
              <w:t>)</w:t>
            </w:r>
          </w:p>
          <w:p w14:paraId="62A869FA" w14:textId="77777777" w:rsidR="007B37FD" w:rsidRPr="00356394" w:rsidRDefault="007B37FD" w:rsidP="00233F30">
            <w:pPr>
              <w:jc w:val="center"/>
              <w:rPr>
                <w:rFonts w:cs="Times New Roman"/>
                <w:b/>
                <w:bCs/>
                <w:color w:val="000000"/>
                <w:sz w:val="32"/>
                <w:szCs w:val="32"/>
                <w:shd w:val="clear" w:color="auto" w:fill="FFFFFF"/>
                <w:lang w:val="fr-CA"/>
              </w:rPr>
            </w:pPr>
          </w:p>
          <w:p w14:paraId="71F69966" w14:textId="77777777" w:rsidR="007B37FD" w:rsidRDefault="007B37FD" w:rsidP="00233F30">
            <w:pPr>
              <w:jc w:val="center"/>
              <w:rPr>
                <w:b/>
                <w:bCs/>
                <w:sz w:val="32"/>
                <w:szCs w:val="32"/>
              </w:rPr>
            </w:pPr>
            <w:r w:rsidRPr="00DA334A">
              <w:rPr>
                <w:b/>
                <w:bCs/>
                <w:sz w:val="32"/>
                <w:szCs w:val="32"/>
              </w:rPr>
              <w:t xml:space="preserve">Dr. </w:t>
            </w:r>
            <w:r>
              <w:rPr>
                <w:b/>
                <w:bCs/>
                <w:sz w:val="32"/>
                <w:szCs w:val="32"/>
              </w:rPr>
              <w:t xml:space="preserve">Steven </w:t>
            </w:r>
            <w:proofErr w:type="spellStart"/>
            <w:r>
              <w:rPr>
                <w:b/>
                <w:bCs/>
                <w:sz w:val="32"/>
                <w:szCs w:val="32"/>
              </w:rPr>
              <w:t>Bednarski</w:t>
            </w:r>
            <w:proofErr w:type="spellEnd"/>
          </w:p>
          <w:p w14:paraId="1C67C861" w14:textId="77777777" w:rsidR="007B37FD" w:rsidRDefault="007B37FD" w:rsidP="00233F30">
            <w:pPr>
              <w:jc w:val="center"/>
              <w:rPr>
                <w:b/>
                <w:bCs/>
                <w:sz w:val="32"/>
                <w:szCs w:val="32"/>
              </w:rPr>
            </w:pPr>
          </w:p>
          <w:p w14:paraId="547F017C" w14:textId="77777777" w:rsidR="007B37FD" w:rsidRDefault="007B37FD" w:rsidP="00233F30">
            <w:pPr>
              <w:jc w:val="center"/>
              <w:rPr>
                <w:b/>
                <w:bCs/>
                <w:sz w:val="28"/>
                <w:szCs w:val="28"/>
              </w:rPr>
            </w:pPr>
            <w:r w:rsidRPr="00C6602E">
              <w:rPr>
                <w:b/>
                <w:bCs/>
                <w:sz w:val="28"/>
                <w:szCs w:val="28"/>
              </w:rPr>
              <w:t>Professor of History</w:t>
            </w:r>
            <w:r>
              <w:rPr>
                <w:b/>
                <w:bCs/>
                <w:sz w:val="28"/>
                <w:szCs w:val="28"/>
              </w:rPr>
              <w:t xml:space="preserve">, </w:t>
            </w:r>
            <w:r w:rsidRPr="00C6602E">
              <w:rPr>
                <w:b/>
                <w:bCs/>
                <w:sz w:val="28"/>
                <w:szCs w:val="28"/>
              </w:rPr>
              <w:t>St. Jerome’s University in the University of Waterloo</w:t>
            </w:r>
          </w:p>
          <w:p w14:paraId="2768E07E" w14:textId="77777777" w:rsidR="007B37FD" w:rsidRPr="00C6602E" w:rsidRDefault="007B37FD" w:rsidP="00233F30">
            <w:pPr>
              <w:jc w:val="center"/>
              <w:rPr>
                <w:b/>
                <w:bCs/>
                <w:sz w:val="32"/>
                <w:szCs w:val="32"/>
              </w:rPr>
            </w:pPr>
            <w:r w:rsidRPr="00C6602E">
              <w:rPr>
                <w:b/>
                <w:bCs/>
                <w:sz w:val="28"/>
                <w:szCs w:val="28"/>
              </w:rPr>
              <w:t xml:space="preserve">Director, Environments of </w:t>
            </w:r>
            <w:proofErr w:type="gramStart"/>
            <w:r w:rsidRPr="00C6602E">
              <w:rPr>
                <w:b/>
                <w:bCs/>
                <w:sz w:val="28"/>
                <w:szCs w:val="28"/>
              </w:rPr>
              <w:t>Change</w:t>
            </w:r>
            <w:proofErr w:type="gramEnd"/>
            <w:r w:rsidRPr="00C6602E">
              <w:rPr>
                <w:b/>
                <w:bCs/>
                <w:sz w:val="28"/>
                <w:szCs w:val="28"/>
              </w:rPr>
              <w:t xml:space="preserve"> </w:t>
            </w:r>
            <w:r>
              <w:rPr>
                <w:b/>
                <w:bCs/>
                <w:sz w:val="28"/>
                <w:szCs w:val="28"/>
              </w:rPr>
              <w:t>and the</w:t>
            </w:r>
            <w:r w:rsidRPr="00C6602E">
              <w:rPr>
                <w:b/>
                <w:bCs/>
                <w:sz w:val="28"/>
                <w:szCs w:val="28"/>
              </w:rPr>
              <w:t xml:space="preserve"> DRAGEN Lab</w:t>
            </w:r>
          </w:p>
          <w:p w14:paraId="7D791192" w14:textId="05843E40" w:rsidR="007B37FD" w:rsidRPr="00B34426" w:rsidRDefault="007B37FD" w:rsidP="00233F30">
            <w:pPr>
              <w:jc w:val="center"/>
              <w:rPr>
                <w:rFonts w:cs="Times New Roman"/>
                <w:b/>
                <w:bCs/>
                <w:color w:val="000000"/>
                <w:szCs w:val="22"/>
                <w:shd w:val="clear" w:color="auto" w:fill="FFFFFF"/>
              </w:rPr>
            </w:pPr>
          </w:p>
          <w:p w14:paraId="1092E0D0" w14:textId="77777777" w:rsidR="00B34426" w:rsidRPr="00B34426" w:rsidRDefault="00B34426" w:rsidP="00B34426">
            <w:pPr>
              <w:pStyle w:val="Heading3"/>
              <w:spacing w:before="0" w:after="0"/>
              <w:rPr>
                <w:rFonts w:asciiTheme="majorBidi" w:hAnsiTheme="majorBidi"/>
                <w:b/>
                <w:bCs/>
                <w:color w:val="121212"/>
                <w:sz w:val="22"/>
                <w:szCs w:val="22"/>
              </w:rPr>
            </w:pPr>
            <w:r w:rsidRPr="00B34426">
              <w:rPr>
                <w:rFonts w:asciiTheme="majorBidi" w:hAnsiTheme="majorBidi"/>
                <w:color w:val="121212"/>
                <w:sz w:val="22"/>
                <w:szCs w:val="22"/>
              </w:rPr>
              <w:t xml:space="preserve">The ability to cross knowledge thresholds is essential for scholars to contribute to the world’s “Shared Futures.” This plenary talk will explore how </w:t>
            </w:r>
            <w:proofErr w:type="spellStart"/>
            <w:r w:rsidRPr="00B34426">
              <w:rPr>
                <w:rFonts w:asciiTheme="majorBidi" w:hAnsiTheme="majorBidi"/>
                <w:color w:val="121212"/>
                <w:sz w:val="22"/>
                <w:szCs w:val="22"/>
              </w:rPr>
              <w:t>transdisciplinarity</w:t>
            </w:r>
            <w:proofErr w:type="spellEnd"/>
            <w:r w:rsidRPr="00B34426">
              <w:rPr>
                <w:rFonts w:asciiTheme="majorBidi" w:hAnsiTheme="majorBidi"/>
                <w:color w:val="121212"/>
                <w:sz w:val="22"/>
                <w:szCs w:val="22"/>
              </w:rPr>
              <w:t xml:space="preserve"> positions medievalists to bring the past to life, to advance new forms of knowledge, and to contribute to pressing social issues, including those related to the environment. </w:t>
            </w:r>
            <w:r w:rsidRPr="00B34426">
              <w:rPr>
                <w:rFonts w:asciiTheme="majorBidi" w:hAnsiTheme="majorBidi"/>
                <w:color w:val="auto"/>
                <w:sz w:val="22"/>
                <w:szCs w:val="22"/>
              </w:rPr>
              <w:t xml:space="preserve">Dr. </w:t>
            </w:r>
            <w:proofErr w:type="spellStart"/>
            <w:r w:rsidRPr="00B34426">
              <w:rPr>
                <w:rFonts w:asciiTheme="majorBidi" w:hAnsiTheme="majorBidi"/>
                <w:color w:val="auto"/>
                <w:sz w:val="22"/>
                <w:szCs w:val="22"/>
              </w:rPr>
              <w:t>Bednarski</w:t>
            </w:r>
            <w:proofErr w:type="spellEnd"/>
            <w:r w:rsidRPr="00B34426">
              <w:rPr>
                <w:rFonts w:asciiTheme="majorBidi" w:hAnsiTheme="majorBidi"/>
                <w:color w:val="auto"/>
                <w:sz w:val="22"/>
                <w:szCs w:val="22"/>
              </w:rPr>
              <w:t xml:space="preserve"> will review the long tradition of interdisciplinarity that has driven Medieval Studies and make the case for a new </w:t>
            </w:r>
            <w:proofErr w:type="spellStart"/>
            <w:r w:rsidRPr="00B34426">
              <w:rPr>
                <w:rFonts w:asciiTheme="majorBidi" w:hAnsiTheme="majorBidi"/>
                <w:color w:val="auto"/>
                <w:sz w:val="22"/>
                <w:szCs w:val="22"/>
              </w:rPr>
              <w:t>transdisciplinarity</w:t>
            </w:r>
            <w:proofErr w:type="spellEnd"/>
            <w:r w:rsidRPr="00B34426">
              <w:rPr>
                <w:rFonts w:asciiTheme="majorBidi" w:hAnsiTheme="majorBidi"/>
                <w:color w:val="auto"/>
                <w:sz w:val="22"/>
                <w:szCs w:val="22"/>
              </w:rPr>
              <w:t xml:space="preserve"> by presenting examples from the </w:t>
            </w:r>
            <w:r w:rsidRPr="00B34426">
              <w:rPr>
                <w:rFonts w:asciiTheme="majorBidi" w:hAnsiTheme="majorBidi"/>
                <w:i/>
                <w:iCs/>
                <w:color w:val="121212"/>
                <w:sz w:val="22"/>
                <w:szCs w:val="22"/>
              </w:rPr>
              <w:t>Environments of Change Project</w:t>
            </w:r>
            <w:r w:rsidRPr="00B34426">
              <w:rPr>
                <w:rFonts w:asciiTheme="majorBidi" w:hAnsiTheme="majorBidi"/>
                <w:color w:val="121212"/>
                <w:sz w:val="22"/>
                <w:szCs w:val="22"/>
              </w:rPr>
              <w:t xml:space="preserve"> he leads. That project deploys cutting-edge digital technologies to teach lessons about the complex relationships that exist between human cultures, technology, and natural environment. To do this, it deploys digital models, GIS mapping, video game development, 3D printing, and 3D scanning. Come and learn how </w:t>
            </w:r>
            <w:proofErr w:type="spellStart"/>
            <w:r w:rsidRPr="00B34426">
              <w:rPr>
                <w:rFonts w:asciiTheme="majorBidi" w:hAnsiTheme="majorBidi"/>
                <w:color w:val="121212"/>
                <w:sz w:val="22"/>
                <w:szCs w:val="22"/>
              </w:rPr>
              <w:t>medivealists</w:t>
            </w:r>
            <w:proofErr w:type="spellEnd"/>
            <w:r w:rsidRPr="00B34426">
              <w:rPr>
                <w:rFonts w:asciiTheme="majorBidi" w:hAnsiTheme="majorBidi"/>
                <w:color w:val="121212"/>
                <w:sz w:val="22"/>
                <w:szCs w:val="22"/>
              </w:rPr>
              <w:t xml:space="preserve"> engage digital tools to break down traditional disciplinary silos and to chart paths into the world’s “shared futures” in times of uncertainty!</w:t>
            </w:r>
          </w:p>
          <w:p w14:paraId="12E3909D" w14:textId="77777777" w:rsidR="00B34426" w:rsidRDefault="00B34426" w:rsidP="00B34426"/>
          <w:p w14:paraId="3F2F978C" w14:textId="77777777" w:rsidR="00B34426" w:rsidRPr="002A1EF8" w:rsidRDefault="00B34426" w:rsidP="00B34426">
            <w:pPr>
              <w:rPr>
                <w:lang w:val="fr-CA"/>
              </w:rPr>
            </w:pPr>
            <w:r w:rsidRPr="002A1EF8">
              <w:rPr>
                <w:lang w:val="fr-CA"/>
              </w:rPr>
              <w:t>La capacité à franchir les seuils de connaissance est essentielle pour que les chercheurs puissent contribuer aux "avenirs partagés" du monde. Cette conférence plénière explorera comment la transdisciplinarité permet aux médiévistes de faire revivre le passé, de faire progresser de nouvelles formes de connaissance</w:t>
            </w:r>
            <w:r>
              <w:rPr>
                <w:lang w:val="fr-CA"/>
              </w:rPr>
              <w:t>,</w:t>
            </w:r>
            <w:r w:rsidRPr="002A1EF8">
              <w:rPr>
                <w:lang w:val="fr-CA"/>
              </w:rPr>
              <w:t xml:space="preserve"> et de contribuer à des questions sociales urgentes, y compris celles liées à l'environnement. </w:t>
            </w:r>
            <w:r>
              <w:rPr>
                <w:lang w:val="fr-CA"/>
              </w:rPr>
              <w:t xml:space="preserve">M. </w:t>
            </w:r>
            <w:proofErr w:type="spellStart"/>
            <w:r w:rsidRPr="002A1EF8">
              <w:rPr>
                <w:lang w:val="fr-CA"/>
              </w:rPr>
              <w:t>Bednarski</w:t>
            </w:r>
            <w:proofErr w:type="spellEnd"/>
            <w:r w:rsidRPr="002A1EF8">
              <w:rPr>
                <w:lang w:val="fr-CA"/>
              </w:rPr>
              <w:t xml:space="preserve"> passera en revue la longue tradition d'interdisciplinarité qui a guidé les études médiévales et plaidera en faveur d'une nouvelle transdisciplinarité en présentant des exemples tirés du projet </w:t>
            </w:r>
            <w:proofErr w:type="spellStart"/>
            <w:r w:rsidRPr="002A1EF8">
              <w:rPr>
                <w:i/>
                <w:iCs/>
                <w:lang w:val="fr-CA"/>
              </w:rPr>
              <w:t>Environments</w:t>
            </w:r>
            <w:proofErr w:type="spellEnd"/>
            <w:r w:rsidRPr="002A1EF8">
              <w:rPr>
                <w:i/>
                <w:iCs/>
                <w:lang w:val="fr-CA"/>
              </w:rPr>
              <w:t xml:space="preserve"> of Change</w:t>
            </w:r>
            <w:r w:rsidRPr="002A1EF8">
              <w:rPr>
                <w:lang w:val="fr-CA"/>
              </w:rPr>
              <w:t xml:space="preserve"> qu'il dirige. Ce projet déploie des technologies numériques de pointe pour enseigner des leçons sur les relations complexes qui existent entre les cultures humaines, la technologie et l'environnement naturel. Pour ce faire, il utilise des modèles numériques, la cartographie SIG, le développement de jeux vidéo, l'impression 3D et la numérisation 3D. Venez découvrir comment les médiévistes utilisent les outils numériques pour briser les cloisonnements disciplinaires traditionnels et tracer des voies vers les "avenirs partagés" du monde en période d'incertitude !</w:t>
            </w:r>
          </w:p>
          <w:p w14:paraId="28A3F90A" w14:textId="30FF11F5" w:rsidR="007B37FD" w:rsidRPr="00B34426" w:rsidRDefault="007B37FD" w:rsidP="00B34426">
            <w:pPr>
              <w:rPr>
                <w:rFonts w:cs="Times New Roman"/>
                <w:b/>
                <w:bCs/>
                <w:color w:val="000000"/>
                <w:sz w:val="32"/>
                <w:szCs w:val="32"/>
                <w:shd w:val="clear" w:color="auto" w:fill="FFFFFF"/>
                <w:lang w:val="fr-CA"/>
              </w:rPr>
            </w:pPr>
          </w:p>
          <w:p w14:paraId="3595B6CC" w14:textId="0A92DC4E" w:rsidR="007B37FD" w:rsidRDefault="007B37FD" w:rsidP="00233F30">
            <w:pPr>
              <w:rPr>
                <w:rFonts w:cs="Times New Roman"/>
                <w:b/>
                <w:bCs/>
                <w:color w:val="000000"/>
                <w:sz w:val="32"/>
                <w:szCs w:val="32"/>
                <w:shd w:val="clear" w:color="auto" w:fill="FFFFFF"/>
              </w:rPr>
            </w:pPr>
            <w:r>
              <w:rPr>
                <w:rFonts w:cs="Times New Roman"/>
                <w:b/>
                <w:bCs/>
                <w:color w:val="000000"/>
                <w:sz w:val="32"/>
                <w:szCs w:val="32"/>
                <w:shd w:val="clear" w:color="auto" w:fill="FFFFFF"/>
              </w:rPr>
              <w:t xml:space="preserve">Room / Salle: </w:t>
            </w:r>
            <w:r>
              <w:rPr>
                <w:b/>
                <w:bCs/>
                <w:sz w:val="32"/>
                <w:szCs w:val="32"/>
              </w:rPr>
              <w:t>ENGMD 280</w:t>
            </w:r>
          </w:p>
          <w:p w14:paraId="4B92727F" w14:textId="298A8A25" w:rsidR="007B37FD" w:rsidRDefault="007B37FD" w:rsidP="00233F30">
            <w:pPr>
              <w:rPr>
                <w:b/>
                <w:bCs/>
              </w:rPr>
            </w:pPr>
            <w:r w:rsidRPr="003B7DE4">
              <w:rPr>
                <w:b/>
                <w:bCs/>
              </w:rPr>
              <w:t xml:space="preserve">Chair / </w:t>
            </w:r>
            <w:proofErr w:type="spellStart"/>
            <w:r w:rsidRPr="003B7DE4">
              <w:rPr>
                <w:b/>
                <w:bCs/>
              </w:rPr>
              <w:t>Présidente</w:t>
            </w:r>
            <w:proofErr w:type="spellEnd"/>
            <w:r w:rsidRPr="003B7DE4">
              <w:rPr>
                <w:b/>
                <w:bCs/>
              </w:rPr>
              <w:t xml:space="preserve"> de séance: Siobhain Bly Calkin, Carleton University</w:t>
            </w:r>
          </w:p>
          <w:p w14:paraId="20638DC2" w14:textId="77777777" w:rsidR="000D17BE" w:rsidRDefault="000D17BE" w:rsidP="00233F30">
            <w:pPr>
              <w:rPr>
                <w:b/>
                <w:bCs/>
              </w:rPr>
            </w:pPr>
          </w:p>
          <w:p w14:paraId="4A138704" w14:textId="11343DBE" w:rsidR="000D17BE" w:rsidRDefault="000D17BE" w:rsidP="00233F30">
            <w:pPr>
              <w:rPr>
                <w:b/>
                <w:bCs/>
              </w:rPr>
            </w:pPr>
            <w:r>
              <w:rPr>
                <w:noProof/>
              </w:rPr>
              <w:drawing>
                <wp:anchor distT="0" distB="0" distL="114300" distR="114300" simplePos="0" relativeHeight="251670528" behindDoc="0" locked="0" layoutInCell="1" allowOverlap="1" wp14:anchorId="39B4D72C" wp14:editId="2D33AF75">
                  <wp:simplePos x="0" y="0"/>
                  <wp:positionH relativeFrom="column">
                    <wp:posOffset>3500755</wp:posOffset>
                  </wp:positionH>
                  <wp:positionV relativeFrom="paragraph">
                    <wp:posOffset>41910</wp:posOffset>
                  </wp:positionV>
                  <wp:extent cx="1423670" cy="725805"/>
                  <wp:effectExtent l="0" t="0" r="0" b="0"/>
                  <wp:wrapSquare wrapText="bothSides"/>
                  <wp:docPr id="184243259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432593" name="Picture 184243259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3670" cy="7258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6351D188" wp14:editId="1C315FC4">
                  <wp:simplePos x="0" y="0"/>
                  <wp:positionH relativeFrom="column">
                    <wp:posOffset>868680</wp:posOffset>
                  </wp:positionH>
                  <wp:positionV relativeFrom="paragraph">
                    <wp:posOffset>118110</wp:posOffset>
                  </wp:positionV>
                  <wp:extent cx="2280285" cy="510540"/>
                  <wp:effectExtent l="0" t="0" r="5715" b="0"/>
                  <wp:wrapSquare wrapText="bothSides"/>
                  <wp:docPr id="846378613" name="Picture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503435" name="Picture 3" descr="A black background with a black square&#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0285" cy="510540"/>
                          </a:xfrm>
                          <a:prstGeom prst="rect">
                            <a:avLst/>
                          </a:prstGeom>
                        </pic:spPr>
                      </pic:pic>
                    </a:graphicData>
                  </a:graphic>
                  <wp14:sizeRelH relativeFrom="page">
                    <wp14:pctWidth>0</wp14:pctWidth>
                  </wp14:sizeRelH>
                  <wp14:sizeRelV relativeFrom="page">
                    <wp14:pctHeight>0</wp14:pctHeight>
                  </wp14:sizeRelV>
                </wp:anchor>
              </w:drawing>
            </w:r>
          </w:p>
          <w:p w14:paraId="39FEA113" w14:textId="3E63AEC3" w:rsidR="000D17BE" w:rsidRDefault="000D17BE" w:rsidP="00233F30">
            <w:pPr>
              <w:rPr>
                <w:b/>
                <w:bCs/>
              </w:rPr>
            </w:pPr>
          </w:p>
          <w:p w14:paraId="383B2E32" w14:textId="7C793966" w:rsidR="000D17BE" w:rsidRPr="003B7DE4" w:rsidRDefault="000D17BE" w:rsidP="00233F30">
            <w:pPr>
              <w:rPr>
                <w:b/>
                <w:bCs/>
              </w:rPr>
            </w:pPr>
          </w:p>
          <w:p w14:paraId="4CF4510B" w14:textId="77777777" w:rsidR="007B37FD" w:rsidRDefault="007B37FD" w:rsidP="00233F30">
            <w:pPr>
              <w:jc w:val="center"/>
              <w:rPr>
                <w:b/>
                <w:bCs/>
              </w:rPr>
            </w:pPr>
          </w:p>
          <w:p w14:paraId="4C3F496E" w14:textId="59A880E5" w:rsidR="000D17BE" w:rsidRPr="003B7DE4" w:rsidRDefault="000D17BE" w:rsidP="00233F30">
            <w:pPr>
              <w:jc w:val="center"/>
              <w:rPr>
                <w:b/>
                <w:bCs/>
              </w:rPr>
            </w:pPr>
          </w:p>
        </w:tc>
      </w:tr>
    </w:tbl>
    <w:p w14:paraId="2DB06097" w14:textId="77777777" w:rsidR="007B37FD" w:rsidRPr="003B7DE4" w:rsidRDefault="007B37FD" w:rsidP="007B37FD">
      <w:pPr>
        <w:jc w:val="center"/>
        <w:rPr>
          <w:b/>
          <w:bCs/>
        </w:rPr>
      </w:pPr>
    </w:p>
    <w:p w14:paraId="62765140" w14:textId="77777777" w:rsidR="007B37FD" w:rsidRDefault="007B37FD" w:rsidP="007B37FD">
      <w:pPr>
        <w:rPr>
          <w:b/>
          <w:bCs/>
          <w:sz w:val="32"/>
          <w:szCs w:val="32"/>
          <w:lang w:val="fr-CA"/>
        </w:rPr>
      </w:pPr>
      <w:r w:rsidRPr="00C33806">
        <w:rPr>
          <w:b/>
          <w:bCs/>
          <w:sz w:val="32"/>
          <w:szCs w:val="32"/>
          <w:lang w:val="fr-CA"/>
        </w:rPr>
        <w:t>1</w:t>
      </w:r>
      <w:r>
        <w:rPr>
          <w:b/>
          <w:bCs/>
          <w:sz w:val="32"/>
          <w:szCs w:val="32"/>
          <w:lang w:val="fr-CA"/>
        </w:rPr>
        <w:t>8</w:t>
      </w:r>
      <w:r w:rsidRPr="00C33806">
        <w:rPr>
          <w:b/>
          <w:bCs/>
          <w:sz w:val="32"/>
          <w:szCs w:val="32"/>
          <w:lang w:val="fr-CA"/>
        </w:rPr>
        <w:t>h</w:t>
      </w:r>
      <w:r>
        <w:rPr>
          <w:b/>
          <w:bCs/>
          <w:sz w:val="32"/>
          <w:szCs w:val="32"/>
          <w:lang w:val="fr-CA"/>
        </w:rPr>
        <w:t>30</w:t>
      </w:r>
      <w:r w:rsidRPr="00C33806">
        <w:rPr>
          <w:b/>
          <w:bCs/>
          <w:sz w:val="32"/>
          <w:szCs w:val="32"/>
          <w:lang w:val="fr-CA"/>
        </w:rPr>
        <w:t xml:space="preserve">: Dîner de la conférence SCM </w:t>
      </w:r>
    </w:p>
    <w:p w14:paraId="63DD0E68" w14:textId="6D7763F9" w:rsidR="007B37FD" w:rsidRPr="00C33806" w:rsidRDefault="007B37FD" w:rsidP="00B34426">
      <w:pPr>
        <w:rPr>
          <w:b/>
          <w:bCs/>
          <w:sz w:val="32"/>
          <w:szCs w:val="32"/>
          <w:lang w:val="fr-CA"/>
        </w:rPr>
      </w:pPr>
      <w:r>
        <w:rPr>
          <w:b/>
          <w:bCs/>
          <w:sz w:val="32"/>
          <w:szCs w:val="32"/>
          <w:lang w:val="fr-CA"/>
        </w:rPr>
        <w:t>6 :30</w:t>
      </w:r>
      <w:r w:rsidRPr="00C33806">
        <w:rPr>
          <w:b/>
          <w:bCs/>
          <w:sz w:val="32"/>
          <w:szCs w:val="32"/>
          <w:lang w:val="fr-CA"/>
        </w:rPr>
        <w:t xml:space="preserve">pm: </w:t>
      </w:r>
      <w:r w:rsidRPr="00356394">
        <w:rPr>
          <w:b/>
          <w:bCs/>
          <w:sz w:val="32"/>
          <w:szCs w:val="32"/>
          <w:lang w:val="fr-CA"/>
        </w:rPr>
        <w:t xml:space="preserve">CSM </w:t>
      </w:r>
      <w:proofErr w:type="spellStart"/>
      <w:r w:rsidRPr="00356394">
        <w:rPr>
          <w:b/>
          <w:bCs/>
          <w:sz w:val="32"/>
          <w:szCs w:val="32"/>
          <w:lang w:val="fr-CA"/>
        </w:rPr>
        <w:t>Conference</w:t>
      </w:r>
      <w:proofErr w:type="spellEnd"/>
      <w:r w:rsidRPr="00356394">
        <w:rPr>
          <w:b/>
          <w:bCs/>
          <w:sz w:val="32"/>
          <w:szCs w:val="32"/>
          <w:lang w:val="fr-CA"/>
        </w:rPr>
        <w:t xml:space="preserve"> </w:t>
      </w:r>
      <w:proofErr w:type="spellStart"/>
      <w:r w:rsidRPr="00356394">
        <w:rPr>
          <w:b/>
          <w:bCs/>
          <w:sz w:val="32"/>
          <w:szCs w:val="32"/>
          <w:lang w:val="fr-CA"/>
        </w:rPr>
        <w:t>Dinner</w:t>
      </w:r>
      <w:proofErr w:type="spellEnd"/>
      <w:r w:rsidRPr="00356394">
        <w:rPr>
          <w:b/>
          <w:bCs/>
          <w:sz w:val="32"/>
          <w:szCs w:val="32"/>
          <w:lang w:val="fr-CA"/>
        </w:rPr>
        <w:t xml:space="preserve"> </w:t>
      </w:r>
      <w:r w:rsidR="00B34426">
        <w:rPr>
          <w:b/>
          <w:bCs/>
          <w:sz w:val="32"/>
          <w:szCs w:val="32"/>
          <w:lang w:val="fr-CA"/>
        </w:rPr>
        <w:br/>
      </w:r>
      <w:r w:rsidRPr="00C33806">
        <w:rPr>
          <w:b/>
          <w:bCs/>
          <w:sz w:val="32"/>
          <w:szCs w:val="32"/>
          <w:lang w:val="fr-CA"/>
        </w:rPr>
        <w:t>Location</w:t>
      </w:r>
      <w:r>
        <w:rPr>
          <w:b/>
          <w:bCs/>
          <w:sz w:val="32"/>
          <w:szCs w:val="32"/>
          <w:lang w:val="fr-CA"/>
        </w:rPr>
        <w:t xml:space="preserve"> / Lieu:</w:t>
      </w:r>
      <w:r w:rsidRPr="00C33806">
        <w:rPr>
          <w:b/>
          <w:bCs/>
          <w:sz w:val="32"/>
          <w:szCs w:val="32"/>
          <w:lang w:val="fr-CA"/>
        </w:rPr>
        <w:t xml:space="preserve"> </w:t>
      </w:r>
      <w:r>
        <w:rPr>
          <w:b/>
          <w:bCs/>
          <w:sz w:val="32"/>
          <w:szCs w:val="32"/>
          <w:lang w:val="fr-CA"/>
        </w:rPr>
        <w:t>TBA / A Déterminer</w:t>
      </w:r>
    </w:p>
    <w:p w14:paraId="3D8AD765" w14:textId="77777777" w:rsidR="007B37FD" w:rsidRPr="00C33806" w:rsidRDefault="007B37FD" w:rsidP="007B37FD">
      <w:pPr>
        <w:rPr>
          <w:b/>
          <w:bCs/>
          <w:lang w:val="fr-CA"/>
        </w:rPr>
      </w:pPr>
      <w:r w:rsidRPr="00C33806">
        <w:rPr>
          <w:b/>
          <w:bCs/>
          <w:lang w:val="fr-CA"/>
        </w:rPr>
        <w:t>End of Day 2 / Fin du deuxième jour</w:t>
      </w:r>
      <w:r>
        <w:rPr>
          <w:b/>
          <w:bCs/>
          <w:lang w:val="fr-CA"/>
        </w:rPr>
        <w:br w:type="page"/>
      </w:r>
    </w:p>
    <w:p w14:paraId="12761F7A" w14:textId="77777777" w:rsidR="007B37FD" w:rsidRDefault="007B37FD" w:rsidP="007B37FD">
      <w:pPr>
        <w:jc w:val="center"/>
        <w:rPr>
          <w:b/>
          <w:bCs/>
          <w:sz w:val="32"/>
          <w:szCs w:val="32"/>
          <w:lang w:val="fr-CA"/>
        </w:rPr>
      </w:pPr>
      <w:r w:rsidRPr="001A4452">
        <w:rPr>
          <w:b/>
          <w:bCs/>
          <w:sz w:val="32"/>
          <w:szCs w:val="32"/>
          <w:lang w:val="fr-CA"/>
        </w:rPr>
        <w:lastRenderedPageBreak/>
        <w:t>DAY 3 / JOUR 3</w:t>
      </w:r>
    </w:p>
    <w:p w14:paraId="58A2405E" w14:textId="77777777" w:rsidR="007B37FD" w:rsidRPr="0027550D" w:rsidRDefault="007B37FD" w:rsidP="007B37FD">
      <w:pPr>
        <w:jc w:val="center"/>
        <w:rPr>
          <w:b/>
          <w:bCs/>
          <w:sz w:val="32"/>
          <w:szCs w:val="32"/>
          <w:lang w:val="fr-CA"/>
        </w:rPr>
      </w:pPr>
      <w:r>
        <w:rPr>
          <w:b/>
          <w:bCs/>
          <w:sz w:val="32"/>
          <w:szCs w:val="32"/>
          <w:lang w:val="fr-CA"/>
        </w:rPr>
        <w:t>Fri</w:t>
      </w:r>
      <w:r w:rsidRPr="0027550D">
        <w:rPr>
          <w:b/>
          <w:bCs/>
          <w:sz w:val="32"/>
          <w:szCs w:val="32"/>
          <w:lang w:val="fr-CA"/>
        </w:rPr>
        <w:t xml:space="preserve">day / </w:t>
      </w:r>
      <w:r>
        <w:rPr>
          <w:b/>
          <w:bCs/>
          <w:sz w:val="32"/>
          <w:szCs w:val="32"/>
          <w:lang w:val="fr-CA"/>
        </w:rPr>
        <w:t>Vendredi</w:t>
      </w:r>
    </w:p>
    <w:p w14:paraId="638C4710" w14:textId="77777777" w:rsidR="007B37FD" w:rsidRPr="0027550D" w:rsidRDefault="007B37FD" w:rsidP="007B37FD">
      <w:pPr>
        <w:jc w:val="center"/>
        <w:rPr>
          <w:b/>
          <w:bCs/>
          <w:sz w:val="32"/>
          <w:szCs w:val="32"/>
          <w:lang w:val="fr-CA"/>
        </w:rPr>
      </w:pPr>
      <w:r>
        <w:rPr>
          <w:b/>
          <w:bCs/>
          <w:sz w:val="32"/>
          <w:szCs w:val="32"/>
          <w:lang w:val="fr-CA"/>
        </w:rPr>
        <w:t>June 14</w:t>
      </w:r>
      <w:r w:rsidRPr="0027550D">
        <w:rPr>
          <w:b/>
          <w:bCs/>
          <w:sz w:val="32"/>
          <w:szCs w:val="32"/>
          <w:lang w:val="fr-CA"/>
        </w:rPr>
        <w:t xml:space="preserve">/ le </w:t>
      </w:r>
      <w:r>
        <w:rPr>
          <w:b/>
          <w:bCs/>
          <w:sz w:val="32"/>
          <w:szCs w:val="32"/>
          <w:lang w:val="fr-CA"/>
        </w:rPr>
        <w:t>14 juin</w:t>
      </w:r>
    </w:p>
    <w:p w14:paraId="178F26C1" w14:textId="77777777" w:rsidR="007B37FD" w:rsidRPr="004A2ED5" w:rsidRDefault="007B37FD" w:rsidP="007B37FD">
      <w:pPr>
        <w:rPr>
          <w:b/>
          <w:bCs/>
          <w:sz w:val="32"/>
          <w:szCs w:val="32"/>
          <w:lang w:val="fr-CA"/>
        </w:rPr>
      </w:pPr>
    </w:p>
    <w:p w14:paraId="69CE69D7" w14:textId="77777777" w:rsidR="007B37FD" w:rsidRPr="009E212A" w:rsidRDefault="007B37FD" w:rsidP="007B37FD">
      <w:pPr>
        <w:jc w:val="center"/>
        <w:rPr>
          <w:b/>
          <w:bCs/>
          <w:sz w:val="32"/>
          <w:szCs w:val="32"/>
          <w:lang w:val="fr-CA"/>
        </w:rPr>
      </w:pPr>
      <w:r w:rsidRPr="009E212A">
        <w:rPr>
          <w:b/>
          <w:bCs/>
          <w:sz w:val="32"/>
          <w:szCs w:val="32"/>
          <w:lang w:val="fr-CA"/>
        </w:rPr>
        <w:t>Session 1 June 14 8:30-9:45am / Session 1 le 14 juin 8h30-9h45</w:t>
      </w:r>
    </w:p>
    <w:tbl>
      <w:tblPr>
        <w:tblStyle w:val="TableGrid"/>
        <w:tblW w:w="10060" w:type="dxa"/>
        <w:tblLook w:val="04A0" w:firstRow="1" w:lastRow="0" w:firstColumn="1" w:lastColumn="0" w:noHBand="0" w:noVBand="1"/>
      </w:tblPr>
      <w:tblGrid>
        <w:gridCol w:w="10060"/>
      </w:tblGrid>
      <w:tr w:rsidR="007B37FD" w14:paraId="21127A44" w14:textId="77777777" w:rsidTr="00677190">
        <w:tc>
          <w:tcPr>
            <w:tcW w:w="10060" w:type="dxa"/>
          </w:tcPr>
          <w:p w14:paraId="2EBF51FF" w14:textId="77777777" w:rsidR="007B37FD" w:rsidRDefault="007B37FD" w:rsidP="00233F30">
            <w:pPr>
              <w:rPr>
                <w:b/>
                <w:bCs/>
                <w:sz w:val="32"/>
                <w:szCs w:val="32"/>
              </w:rPr>
            </w:pPr>
            <w:r w:rsidRPr="00061006">
              <w:rPr>
                <w:b/>
                <w:bCs/>
                <w:sz w:val="32"/>
                <w:szCs w:val="32"/>
              </w:rPr>
              <w:t>Session 1</w:t>
            </w:r>
            <w:r>
              <w:rPr>
                <w:b/>
                <w:bCs/>
                <w:sz w:val="32"/>
                <w:szCs w:val="32"/>
              </w:rPr>
              <w:t>A (Workshop)</w:t>
            </w:r>
          </w:p>
          <w:p w14:paraId="7CB964E5" w14:textId="77777777" w:rsidR="007B37FD" w:rsidRDefault="007B37FD" w:rsidP="00233F30">
            <w:pPr>
              <w:rPr>
                <w:b/>
                <w:bCs/>
                <w:sz w:val="32"/>
                <w:szCs w:val="32"/>
              </w:rPr>
            </w:pPr>
            <w:r w:rsidRPr="00234D96">
              <w:rPr>
                <w:b/>
                <w:bCs/>
                <w:sz w:val="32"/>
                <w:szCs w:val="32"/>
              </w:rPr>
              <w:t>Playing the Past: Using Game-Based Learning in the Medieval Studies Classroom</w:t>
            </w:r>
          </w:p>
          <w:p w14:paraId="6F60AD69" w14:textId="77777777" w:rsidR="007B37FD" w:rsidRDefault="007B37FD" w:rsidP="00233F30">
            <w:pPr>
              <w:rPr>
                <w:b/>
                <w:bCs/>
                <w:sz w:val="32"/>
                <w:szCs w:val="32"/>
              </w:rPr>
            </w:pPr>
          </w:p>
          <w:p w14:paraId="6AE97786" w14:textId="77777777" w:rsidR="007B37FD" w:rsidRPr="00234D96" w:rsidRDefault="007B37FD" w:rsidP="00233F30">
            <w:pPr>
              <w:rPr>
                <w:b/>
                <w:bCs/>
                <w:sz w:val="32"/>
                <w:szCs w:val="32"/>
              </w:rPr>
            </w:pPr>
            <w:r w:rsidRPr="001A4452">
              <w:rPr>
                <w:b/>
                <w:bCs/>
                <w:sz w:val="32"/>
                <w:szCs w:val="32"/>
              </w:rPr>
              <w:t>Room</w:t>
            </w:r>
            <w:r>
              <w:rPr>
                <w:b/>
                <w:bCs/>
                <w:sz w:val="32"/>
                <w:szCs w:val="32"/>
              </w:rPr>
              <w:t xml:space="preserve"> / Salle: </w:t>
            </w:r>
            <w:r w:rsidRPr="001A4452">
              <w:rPr>
                <w:b/>
                <w:bCs/>
                <w:sz w:val="32"/>
                <w:szCs w:val="32"/>
              </w:rPr>
              <w:t xml:space="preserve"> </w:t>
            </w:r>
            <w:r>
              <w:rPr>
                <w:b/>
                <w:bCs/>
                <w:sz w:val="32"/>
                <w:szCs w:val="32"/>
              </w:rPr>
              <w:t>ENGMD 280</w:t>
            </w:r>
          </w:p>
          <w:p w14:paraId="199B3C8E" w14:textId="77777777" w:rsidR="007B37FD" w:rsidRDefault="007B37FD" w:rsidP="00233F30">
            <w:pPr>
              <w:rPr>
                <w:b/>
                <w:bCs/>
              </w:rPr>
            </w:pPr>
          </w:p>
          <w:p w14:paraId="736EC436" w14:textId="77777777" w:rsidR="007B37FD" w:rsidRDefault="007B37FD" w:rsidP="00233F30">
            <w:pPr>
              <w:rPr>
                <w:b/>
                <w:bCs/>
              </w:rPr>
            </w:pPr>
            <w:r>
              <w:rPr>
                <w:b/>
                <w:bCs/>
              </w:rPr>
              <w:t xml:space="preserve">Workshop Leaders: </w:t>
            </w:r>
          </w:p>
          <w:p w14:paraId="7B6A4765" w14:textId="77777777" w:rsidR="007B37FD" w:rsidRDefault="007B37FD" w:rsidP="00233F30">
            <w:pPr>
              <w:rPr>
                <w:b/>
                <w:bCs/>
              </w:rPr>
            </w:pPr>
            <w:r>
              <w:rPr>
                <w:b/>
                <w:bCs/>
              </w:rPr>
              <w:t xml:space="preserve">Marc </w:t>
            </w:r>
            <w:proofErr w:type="spellStart"/>
            <w:r>
              <w:rPr>
                <w:b/>
                <w:bCs/>
              </w:rPr>
              <w:t>Saurette</w:t>
            </w:r>
            <w:proofErr w:type="spellEnd"/>
            <w:r>
              <w:rPr>
                <w:b/>
                <w:bCs/>
              </w:rPr>
              <w:t xml:space="preserve">, Carleton University </w:t>
            </w:r>
          </w:p>
          <w:p w14:paraId="3741F098" w14:textId="77777777" w:rsidR="007B37FD" w:rsidRDefault="007B37FD" w:rsidP="00233F30">
            <w:pPr>
              <w:rPr>
                <w:b/>
                <w:bCs/>
              </w:rPr>
            </w:pPr>
            <w:r>
              <w:rPr>
                <w:b/>
                <w:bCs/>
              </w:rPr>
              <w:t xml:space="preserve">Donna </w:t>
            </w:r>
            <w:proofErr w:type="spellStart"/>
            <w:r>
              <w:rPr>
                <w:b/>
                <w:bCs/>
              </w:rPr>
              <w:t>Trembinski</w:t>
            </w:r>
            <w:proofErr w:type="spellEnd"/>
            <w:r>
              <w:rPr>
                <w:b/>
                <w:bCs/>
              </w:rPr>
              <w:t>, St Francis Xavier University</w:t>
            </w:r>
          </w:p>
          <w:p w14:paraId="77B7B748" w14:textId="77777777" w:rsidR="007B37FD" w:rsidRDefault="007B37FD" w:rsidP="00233F30">
            <w:pPr>
              <w:rPr>
                <w:b/>
                <w:bCs/>
              </w:rPr>
            </w:pPr>
          </w:p>
          <w:p w14:paraId="5DFF2A9C" w14:textId="77777777" w:rsidR="007B37FD" w:rsidRPr="00B458D5" w:rsidRDefault="007B37FD" w:rsidP="00233F30">
            <w:pPr>
              <w:pStyle w:val="ListParagraph"/>
            </w:pPr>
            <w:r>
              <w:t xml:space="preserve">This workshop will introduce participants to </w:t>
            </w:r>
            <w:hyperlink r:id="rId13" w:history="1">
              <w:r w:rsidRPr="002E6BEC">
                <w:rPr>
                  <w:rStyle w:val="Hyperlink"/>
                </w:rPr>
                <w:t>Reacting to the Past</w:t>
              </w:r>
            </w:hyperlink>
            <w:r>
              <w:t xml:space="preserve"> (RTTP) </w:t>
            </w:r>
            <w:r>
              <w:softHyphen/>
              <w:t xml:space="preserve">– an organization focused on teaching history through immersive role-playing. After an initial discussion of the consortium and resources for teaching with RTTP, the session leaders will lead participants through a game session of </w:t>
            </w:r>
            <w:r>
              <w:rPr>
                <w:i/>
                <w:iCs/>
              </w:rPr>
              <w:t xml:space="preserve">Charles VII and the French Estates – </w:t>
            </w:r>
            <w:r>
              <w:t xml:space="preserve">a mini-game about the development of royal French power in the fifteenth century. Participants will take on the roles as members of the royal court, the nobility, the </w:t>
            </w:r>
            <w:proofErr w:type="gramStart"/>
            <w:r>
              <w:t>clergy</w:t>
            </w:r>
            <w:proofErr w:type="gramEnd"/>
            <w:r>
              <w:t xml:space="preserve"> and the merchant-class to renegotiate the balance of power of the estates. The goal of this exercise is to have participants experience how immersive role-playing might work in the classroom, but also to see how games must make choices in transforming historical forces into playable rules, sometimes diminishing historical complexity. We will end our session with a debrief about how the game went and what criticisms of the game we might want to note (and address) if using this </w:t>
            </w:r>
            <w:proofErr w:type="gramStart"/>
            <w:r>
              <w:t>mini-game</w:t>
            </w:r>
            <w:proofErr w:type="gramEnd"/>
            <w:r>
              <w:t xml:space="preserve"> in class.</w:t>
            </w:r>
          </w:p>
        </w:tc>
      </w:tr>
    </w:tbl>
    <w:p w14:paraId="5CE94324" w14:textId="77777777" w:rsidR="007B37FD" w:rsidRDefault="007B37FD" w:rsidP="007B37FD">
      <w:pPr>
        <w:rPr>
          <w:b/>
          <w:bCs/>
        </w:rPr>
      </w:pPr>
    </w:p>
    <w:tbl>
      <w:tblPr>
        <w:tblStyle w:val="TableGrid"/>
        <w:tblW w:w="10060" w:type="dxa"/>
        <w:tblLook w:val="04A0" w:firstRow="1" w:lastRow="0" w:firstColumn="1" w:lastColumn="0" w:noHBand="0" w:noVBand="1"/>
      </w:tblPr>
      <w:tblGrid>
        <w:gridCol w:w="10060"/>
      </w:tblGrid>
      <w:tr w:rsidR="007B37FD" w14:paraId="19986ECC" w14:textId="77777777" w:rsidTr="00677190">
        <w:tc>
          <w:tcPr>
            <w:tcW w:w="10060" w:type="dxa"/>
          </w:tcPr>
          <w:p w14:paraId="7BC19E02" w14:textId="77777777" w:rsidR="007B37FD" w:rsidRDefault="007B37FD" w:rsidP="00233F30">
            <w:pPr>
              <w:rPr>
                <w:b/>
                <w:bCs/>
                <w:sz w:val="32"/>
                <w:szCs w:val="32"/>
              </w:rPr>
            </w:pPr>
            <w:r w:rsidRPr="00061006">
              <w:rPr>
                <w:b/>
                <w:bCs/>
                <w:sz w:val="32"/>
                <w:szCs w:val="32"/>
              </w:rPr>
              <w:t>Session 1</w:t>
            </w:r>
            <w:r>
              <w:rPr>
                <w:b/>
                <w:bCs/>
                <w:sz w:val="32"/>
                <w:szCs w:val="32"/>
              </w:rPr>
              <w:t>B</w:t>
            </w:r>
            <w:r w:rsidRPr="00061006">
              <w:rPr>
                <w:b/>
                <w:bCs/>
                <w:sz w:val="32"/>
                <w:szCs w:val="32"/>
              </w:rPr>
              <w:t xml:space="preserve">: </w:t>
            </w:r>
          </w:p>
          <w:p w14:paraId="4DD79C13" w14:textId="77777777" w:rsidR="007B37FD" w:rsidRDefault="007B37FD" w:rsidP="00233F30">
            <w:pPr>
              <w:rPr>
                <w:b/>
                <w:bCs/>
                <w:sz w:val="32"/>
                <w:szCs w:val="32"/>
              </w:rPr>
            </w:pPr>
            <w:r>
              <w:rPr>
                <w:b/>
                <w:bCs/>
                <w:sz w:val="32"/>
                <w:szCs w:val="32"/>
              </w:rPr>
              <w:t>Early Medieval England</w:t>
            </w:r>
          </w:p>
          <w:p w14:paraId="638B6D93" w14:textId="77777777" w:rsidR="007B37FD" w:rsidRPr="00061006" w:rsidRDefault="007B37FD" w:rsidP="00233F30">
            <w:pPr>
              <w:rPr>
                <w:b/>
                <w:bCs/>
                <w:sz w:val="32"/>
                <w:szCs w:val="32"/>
              </w:rPr>
            </w:pPr>
          </w:p>
          <w:p w14:paraId="76F79716" w14:textId="77777777" w:rsidR="007B37FD" w:rsidRPr="00574777" w:rsidRDefault="007B37FD" w:rsidP="00233F30">
            <w:pPr>
              <w:rPr>
                <w:b/>
                <w:bCs/>
                <w:sz w:val="32"/>
                <w:szCs w:val="32"/>
              </w:rPr>
            </w:pPr>
            <w:r w:rsidRPr="00574777">
              <w:rPr>
                <w:b/>
                <w:bCs/>
                <w:sz w:val="32"/>
                <w:szCs w:val="32"/>
              </w:rPr>
              <w:t xml:space="preserve">Room:  </w:t>
            </w:r>
            <w:r>
              <w:rPr>
                <w:b/>
                <w:bCs/>
                <w:sz w:val="32"/>
                <w:szCs w:val="32"/>
              </w:rPr>
              <w:t>ENGMD 276</w:t>
            </w:r>
          </w:p>
          <w:p w14:paraId="136C1C68" w14:textId="37961B2D" w:rsidR="007B37FD" w:rsidRDefault="007B37FD" w:rsidP="004927F1">
            <w:pPr>
              <w:rPr>
                <w:b/>
                <w:bCs/>
              </w:rPr>
            </w:pPr>
            <w:r>
              <w:rPr>
                <w:b/>
                <w:bCs/>
              </w:rPr>
              <w:t xml:space="preserve">Chair: </w:t>
            </w:r>
            <w:r w:rsidR="004927F1" w:rsidRPr="004927F1">
              <w:rPr>
                <w:b/>
                <w:bCs/>
              </w:rPr>
              <w:t>Renée R. Trilling, Centre for Medieval Studies, University of Toronto</w:t>
            </w:r>
          </w:p>
          <w:p w14:paraId="358A8D89" w14:textId="77777777" w:rsidR="007B37FD" w:rsidRDefault="007B37FD" w:rsidP="00233F30">
            <w:pPr>
              <w:rPr>
                <w:b/>
                <w:bCs/>
              </w:rPr>
            </w:pPr>
          </w:p>
          <w:p w14:paraId="1F648CC0" w14:textId="77777777" w:rsidR="007B37FD" w:rsidRPr="006C1BC6" w:rsidRDefault="007B37FD" w:rsidP="00233F30">
            <w:pPr>
              <w:pStyle w:val="ListParagraph"/>
              <w:numPr>
                <w:ilvl w:val="0"/>
                <w:numId w:val="13"/>
              </w:numPr>
              <w:rPr>
                <w:b/>
                <w:bCs/>
              </w:rPr>
            </w:pPr>
            <w:proofErr w:type="spellStart"/>
            <w:r w:rsidRPr="006C1BC6">
              <w:rPr>
                <w:b/>
                <w:bCs/>
              </w:rPr>
              <w:t>Heremod’s</w:t>
            </w:r>
            <w:proofErr w:type="spellEnd"/>
            <w:r w:rsidRPr="006C1BC6">
              <w:rPr>
                <w:b/>
                <w:bCs/>
              </w:rPr>
              <w:t xml:space="preserve"> Place in </w:t>
            </w:r>
            <w:r w:rsidRPr="006C1BC6">
              <w:rPr>
                <w:b/>
                <w:bCs/>
                <w:i/>
                <w:iCs/>
              </w:rPr>
              <w:t>Beowulf</w:t>
            </w:r>
          </w:p>
          <w:p w14:paraId="6F785C44" w14:textId="77777777" w:rsidR="007B37FD" w:rsidRPr="0051462E" w:rsidRDefault="007B37FD" w:rsidP="00233F30">
            <w:pPr>
              <w:pStyle w:val="ListParagraph"/>
            </w:pPr>
            <w:r w:rsidRPr="006C1BC6">
              <w:t xml:space="preserve">George Clark, </w:t>
            </w:r>
            <w:r>
              <w:t>Queen’s University</w:t>
            </w:r>
          </w:p>
          <w:p w14:paraId="77789795" w14:textId="77777777" w:rsidR="007B37FD" w:rsidRDefault="007B37FD" w:rsidP="00233F30">
            <w:pPr>
              <w:pStyle w:val="ListParagraph"/>
            </w:pPr>
          </w:p>
          <w:p w14:paraId="685C2B22" w14:textId="77777777" w:rsidR="007B37FD" w:rsidRPr="00AB3504" w:rsidRDefault="007B37FD" w:rsidP="00233F30">
            <w:pPr>
              <w:pStyle w:val="ListParagraph"/>
              <w:numPr>
                <w:ilvl w:val="0"/>
                <w:numId w:val="13"/>
              </w:numPr>
              <w:rPr>
                <w:b/>
                <w:bCs/>
              </w:rPr>
            </w:pPr>
            <w:r w:rsidRPr="0051462E">
              <w:rPr>
                <w:b/>
                <w:bCs/>
              </w:rPr>
              <w:t xml:space="preserve">Whales, Birds, Reeds, and </w:t>
            </w:r>
            <w:proofErr w:type="gramStart"/>
            <w:r w:rsidRPr="0051462E">
              <w:rPr>
                <w:b/>
                <w:bCs/>
              </w:rPr>
              <w:t>Book-Worms</w:t>
            </w:r>
            <w:proofErr w:type="gramEnd"/>
            <w:r w:rsidRPr="0051462E">
              <w:rPr>
                <w:b/>
                <w:bCs/>
              </w:rPr>
              <w:t>: What Old English Riddles Say About Anglo-Saxon Attitudes Towards Writing and Reading</w:t>
            </w:r>
          </w:p>
          <w:p w14:paraId="32EFA8DE" w14:textId="77777777" w:rsidR="007B37FD" w:rsidRDefault="007B37FD" w:rsidP="00233F30">
            <w:pPr>
              <w:pStyle w:val="ListParagraph"/>
            </w:pPr>
            <w:r w:rsidRPr="0051462E">
              <w:t xml:space="preserve">Megan </w:t>
            </w:r>
            <w:proofErr w:type="spellStart"/>
            <w:r w:rsidRPr="0051462E">
              <w:t>Gorsalitz</w:t>
            </w:r>
            <w:proofErr w:type="spellEnd"/>
            <w:r w:rsidRPr="0051462E">
              <w:t>, PhD Candidate, Queen's University </w:t>
            </w:r>
          </w:p>
          <w:p w14:paraId="2F2E2D9B" w14:textId="77777777" w:rsidR="007B37FD" w:rsidRPr="00172850" w:rsidRDefault="007B37FD" w:rsidP="00233F30">
            <w:pPr>
              <w:pStyle w:val="ListParagraph"/>
            </w:pPr>
          </w:p>
        </w:tc>
      </w:tr>
    </w:tbl>
    <w:p w14:paraId="07DF59A3" w14:textId="77777777" w:rsidR="007B37FD" w:rsidRDefault="007B37FD" w:rsidP="007B37FD">
      <w:pPr>
        <w:rPr>
          <w:b/>
          <w:bCs/>
        </w:rPr>
      </w:pPr>
    </w:p>
    <w:p w14:paraId="1E7E674F" w14:textId="77777777" w:rsidR="007B37FD" w:rsidRDefault="007B37FD" w:rsidP="007B37FD">
      <w:pPr>
        <w:jc w:val="center"/>
        <w:rPr>
          <w:b/>
          <w:bCs/>
          <w:sz w:val="32"/>
          <w:szCs w:val="32"/>
          <w:lang w:val="pt-BR"/>
        </w:rPr>
      </w:pPr>
      <w:r w:rsidRPr="00172850">
        <w:rPr>
          <w:b/>
          <w:bCs/>
          <w:sz w:val="32"/>
          <w:szCs w:val="32"/>
          <w:lang w:val="pt-BR"/>
        </w:rPr>
        <w:t xml:space="preserve">PAUSE CAFÉ </w:t>
      </w:r>
      <w:r>
        <w:rPr>
          <w:b/>
          <w:bCs/>
          <w:sz w:val="32"/>
          <w:szCs w:val="32"/>
          <w:lang w:val="pt-BR"/>
        </w:rPr>
        <w:t>9</w:t>
      </w:r>
      <w:r w:rsidRPr="00172850">
        <w:rPr>
          <w:b/>
          <w:bCs/>
          <w:sz w:val="32"/>
          <w:szCs w:val="32"/>
          <w:lang w:val="pt-BR"/>
        </w:rPr>
        <w:t>h</w:t>
      </w:r>
      <w:r>
        <w:rPr>
          <w:b/>
          <w:bCs/>
          <w:sz w:val="32"/>
          <w:szCs w:val="32"/>
          <w:lang w:val="pt-BR"/>
        </w:rPr>
        <w:t>45</w:t>
      </w:r>
      <w:r w:rsidRPr="00172850">
        <w:rPr>
          <w:b/>
          <w:bCs/>
          <w:sz w:val="32"/>
          <w:szCs w:val="32"/>
          <w:lang w:val="pt-BR"/>
        </w:rPr>
        <w:t>-</w:t>
      </w:r>
      <w:r>
        <w:rPr>
          <w:b/>
          <w:bCs/>
          <w:sz w:val="32"/>
          <w:szCs w:val="32"/>
          <w:lang w:val="pt-BR"/>
        </w:rPr>
        <w:t>10</w:t>
      </w:r>
      <w:r w:rsidRPr="00172850">
        <w:rPr>
          <w:b/>
          <w:bCs/>
          <w:sz w:val="32"/>
          <w:szCs w:val="32"/>
          <w:lang w:val="pt-BR"/>
        </w:rPr>
        <w:t>h</w:t>
      </w:r>
      <w:r>
        <w:rPr>
          <w:b/>
          <w:bCs/>
          <w:sz w:val="32"/>
          <w:szCs w:val="32"/>
          <w:lang w:val="pt-BR"/>
        </w:rPr>
        <w:t xml:space="preserve">15 / </w:t>
      </w:r>
      <w:r w:rsidRPr="00172850">
        <w:rPr>
          <w:b/>
          <w:bCs/>
          <w:sz w:val="32"/>
          <w:szCs w:val="32"/>
          <w:lang w:val="pt-BR"/>
        </w:rPr>
        <w:t xml:space="preserve">COFFEE BREAK </w:t>
      </w:r>
      <w:r>
        <w:rPr>
          <w:b/>
          <w:bCs/>
          <w:sz w:val="32"/>
          <w:szCs w:val="32"/>
          <w:lang w:val="pt-BR"/>
        </w:rPr>
        <w:t>9:45</w:t>
      </w:r>
      <w:r w:rsidRPr="00172850">
        <w:rPr>
          <w:b/>
          <w:bCs/>
          <w:sz w:val="32"/>
          <w:szCs w:val="32"/>
          <w:lang w:val="pt-BR"/>
        </w:rPr>
        <w:t>-</w:t>
      </w:r>
      <w:r>
        <w:rPr>
          <w:b/>
          <w:bCs/>
          <w:sz w:val="32"/>
          <w:szCs w:val="32"/>
          <w:lang w:val="pt-BR"/>
        </w:rPr>
        <w:t>10:15</w:t>
      </w:r>
      <w:r w:rsidRPr="00172850">
        <w:rPr>
          <w:b/>
          <w:bCs/>
          <w:sz w:val="32"/>
          <w:szCs w:val="32"/>
          <w:lang w:val="pt-BR"/>
        </w:rPr>
        <w:t>am</w:t>
      </w:r>
    </w:p>
    <w:p w14:paraId="724DF1CD" w14:textId="77777777" w:rsidR="007B37FD" w:rsidRPr="00172850" w:rsidRDefault="007B37FD" w:rsidP="007B37FD">
      <w:pPr>
        <w:jc w:val="center"/>
        <w:rPr>
          <w:b/>
          <w:bCs/>
          <w:sz w:val="32"/>
          <w:szCs w:val="32"/>
          <w:lang w:val="pt-BR"/>
        </w:rPr>
      </w:pPr>
    </w:p>
    <w:p w14:paraId="334236D7" w14:textId="77777777" w:rsidR="007B37FD" w:rsidRDefault="007B37FD" w:rsidP="007B37FD">
      <w:pPr>
        <w:jc w:val="center"/>
        <w:rPr>
          <w:b/>
          <w:bCs/>
          <w:sz w:val="32"/>
          <w:szCs w:val="32"/>
          <w:lang w:val="fr-CA"/>
        </w:rPr>
      </w:pPr>
      <w:r w:rsidRPr="009E212A">
        <w:rPr>
          <w:b/>
          <w:bCs/>
          <w:sz w:val="32"/>
          <w:szCs w:val="32"/>
          <w:lang w:val="fr-CA"/>
        </w:rPr>
        <w:lastRenderedPageBreak/>
        <w:t xml:space="preserve">Session 2 June 14 10:15am-12:15noon / </w:t>
      </w:r>
    </w:p>
    <w:p w14:paraId="0E3EA934" w14:textId="77777777" w:rsidR="007B37FD" w:rsidRPr="009E212A" w:rsidRDefault="007B37FD" w:rsidP="007B37FD">
      <w:pPr>
        <w:jc w:val="center"/>
        <w:rPr>
          <w:b/>
          <w:bCs/>
          <w:sz w:val="32"/>
          <w:szCs w:val="32"/>
          <w:lang w:val="fr-CA"/>
        </w:rPr>
      </w:pPr>
      <w:r w:rsidRPr="009E212A">
        <w:rPr>
          <w:b/>
          <w:bCs/>
          <w:sz w:val="32"/>
          <w:szCs w:val="32"/>
          <w:lang w:val="fr-CA"/>
        </w:rPr>
        <w:t xml:space="preserve">Session 2 le 14 </w:t>
      </w:r>
      <w:r>
        <w:rPr>
          <w:b/>
          <w:bCs/>
          <w:sz w:val="32"/>
          <w:szCs w:val="32"/>
          <w:lang w:val="fr-CA"/>
        </w:rPr>
        <w:t xml:space="preserve">juin </w:t>
      </w:r>
      <w:r w:rsidRPr="009E212A">
        <w:rPr>
          <w:b/>
          <w:bCs/>
          <w:sz w:val="32"/>
          <w:szCs w:val="32"/>
          <w:lang w:val="fr-CA"/>
        </w:rPr>
        <w:t>10h15-12h15</w:t>
      </w:r>
    </w:p>
    <w:tbl>
      <w:tblPr>
        <w:tblStyle w:val="TableGrid"/>
        <w:tblW w:w="10060" w:type="dxa"/>
        <w:tblLook w:val="04A0" w:firstRow="1" w:lastRow="0" w:firstColumn="1" w:lastColumn="0" w:noHBand="0" w:noVBand="1"/>
      </w:tblPr>
      <w:tblGrid>
        <w:gridCol w:w="10060"/>
      </w:tblGrid>
      <w:tr w:rsidR="007B37FD" w14:paraId="7C9EF480" w14:textId="77777777" w:rsidTr="00677190">
        <w:tc>
          <w:tcPr>
            <w:tcW w:w="10060" w:type="dxa"/>
          </w:tcPr>
          <w:p w14:paraId="14EDF43A" w14:textId="77777777" w:rsidR="007B37FD" w:rsidRDefault="007B37FD" w:rsidP="00233F30">
            <w:pPr>
              <w:rPr>
                <w:b/>
                <w:bCs/>
                <w:sz w:val="32"/>
                <w:szCs w:val="32"/>
              </w:rPr>
            </w:pPr>
            <w:r w:rsidRPr="00061006">
              <w:rPr>
                <w:b/>
                <w:bCs/>
                <w:sz w:val="32"/>
                <w:szCs w:val="32"/>
              </w:rPr>
              <w:t xml:space="preserve">Session </w:t>
            </w:r>
            <w:r>
              <w:rPr>
                <w:b/>
                <w:bCs/>
                <w:sz w:val="32"/>
                <w:szCs w:val="32"/>
              </w:rPr>
              <w:t>2A</w:t>
            </w:r>
            <w:r w:rsidRPr="00061006">
              <w:rPr>
                <w:b/>
                <w:bCs/>
                <w:sz w:val="32"/>
                <w:szCs w:val="32"/>
              </w:rPr>
              <w:t xml:space="preserve">: </w:t>
            </w:r>
          </w:p>
          <w:p w14:paraId="07BF21BA" w14:textId="77777777" w:rsidR="007B37FD" w:rsidRDefault="007B37FD" w:rsidP="00233F30">
            <w:pPr>
              <w:rPr>
                <w:b/>
                <w:bCs/>
                <w:sz w:val="32"/>
                <w:szCs w:val="32"/>
              </w:rPr>
            </w:pPr>
            <w:r>
              <w:rPr>
                <w:b/>
                <w:bCs/>
                <w:sz w:val="32"/>
                <w:szCs w:val="32"/>
              </w:rPr>
              <w:t>Tracking Authorship</w:t>
            </w:r>
          </w:p>
          <w:p w14:paraId="4A7D8914" w14:textId="77777777" w:rsidR="007B37FD" w:rsidRPr="00061006" w:rsidRDefault="007B37FD" w:rsidP="00233F30">
            <w:pPr>
              <w:rPr>
                <w:b/>
                <w:bCs/>
                <w:sz w:val="32"/>
                <w:szCs w:val="32"/>
              </w:rPr>
            </w:pPr>
          </w:p>
          <w:p w14:paraId="4D009A0F" w14:textId="77777777" w:rsidR="007B37FD" w:rsidRPr="00574777" w:rsidRDefault="007B37FD" w:rsidP="00233F30">
            <w:pPr>
              <w:rPr>
                <w:b/>
                <w:bCs/>
                <w:sz w:val="32"/>
                <w:szCs w:val="32"/>
              </w:rPr>
            </w:pPr>
            <w:r w:rsidRPr="00574777">
              <w:rPr>
                <w:b/>
                <w:bCs/>
                <w:sz w:val="32"/>
                <w:szCs w:val="32"/>
              </w:rPr>
              <w:t>Room</w:t>
            </w:r>
            <w:r>
              <w:rPr>
                <w:b/>
                <w:bCs/>
                <w:sz w:val="32"/>
                <w:szCs w:val="32"/>
              </w:rPr>
              <w:t xml:space="preserve"> / Salle</w:t>
            </w:r>
            <w:r w:rsidRPr="00574777">
              <w:rPr>
                <w:b/>
                <w:bCs/>
                <w:sz w:val="32"/>
                <w:szCs w:val="32"/>
              </w:rPr>
              <w:t xml:space="preserve">:  </w:t>
            </w:r>
            <w:r>
              <w:rPr>
                <w:b/>
                <w:bCs/>
                <w:sz w:val="32"/>
                <w:szCs w:val="32"/>
              </w:rPr>
              <w:t>ENGMD 276</w:t>
            </w:r>
          </w:p>
          <w:p w14:paraId="2B230A77" w14:textId="011C662C" w:rsidR="007B37FD" w:rsidRDefault="007B37FD" w:rsidP="00233F30">
            <w:pPr>
              <w:rPr>
                <w:b/>
                <w:bCs/>
              </w:rPr>
            </w:pPr>
            <w:r>
              <w:rPr>
                <w:b/>
                <w:bCs/>
              </w:rPr>
              <w:t xml:space="preserve">Chair: </w:t>
            </w:r>
            <w:r w:rsidR="009C02BE">
              <w:rPr>
                <w:b/>
                <w:bCs/>
              </w:rPr>
              <w:t>TBA</w:t>
            </w:r>
          </w:p>
          <w:p w14:paraId="7A5548F9" w14:textId="77777777" w:rsidR="007B37FD" w:rsidRDefault="007B37FD" w:rsidP="00233F30">
            <w:pPr>
              <w:jc w:val="center"/>
              <w:rPr>
                <w:b/>
                <w:bCs/>
              </w:rPr>
            </w:pPr>
          </w:p>
          <w:p w14:paraId="34DD7F2E" w14:textId="77777777" w:rsidR="007B37FD" w:rsidRPr="00EB1944" w:rsidRDefault="007B37FD" w:rsidP="00233F30">
            <w:pPr>
              <w:pStyle w:val="ListParagraph"/>
              <w:numPr>
                <w:ilvl w:val="0"/>
                <w:numId w:val="15"/>
              </w:numPr>
              <w:rPr>
                <w:b/>
                <w:bCs/>
              </w:rPr>
            </w:pPr>
            <w:r w:rsidRPr="00EB1944">
              <w:rPr>
                <w:rFonts w:ascii="Calibri" w:hAnsi="Calibri" w:cs="Calibri"/>
                <w:b/>
                <w:bCs/>
                <w:lang w:val="fr-CA"/>
              </w:rPr>
              <w:t>﻿</w:t>
            </w:r>
            <w:r w:rsidRPr="00EB1944">
              <w:rPr>
                <w:b/>
                <w:bCs/>
              </w:rPr>
              <w:t xml:space="preserve">To the Discredit of his Name: Josephus, </w:t>
            </w:r>
            <w:proofErr w:type="spellStart"/>
            <w:r w:rsidRPr="00EB1944">
              <w:rPr>
                <w:b/>
                <w:bCs/>
              </w:rPr>
              <w:t>Hegesippus</w:t>
            </w:r>
            <w:proofErr w:type="spellEnd"/>
            <w:r w:rsidRPr="00EB1944">
              <w:rPr>
                <w:b/>
                <w:bCs/>
              </w:rPr>
              <w:t xml:space="preserve"> and the </w:t>
            </w:r>
            <w:r w:rsidRPr="00EB1944">
              <w:rPr>
                <w:b/>
                <w:bCs/>
                <w:i/>
                <w:iCs/>
              </w:rPr>
              <w:t xml:space="preserve">De </w:t>
            </w:r>
            <w:proofErr w:type="spellStart"/>
            <w:r w:rsidRPr="00EB1944">
              <w:rPr>
                <w:b/>
                <w:bCs/>
                <w:i/>
                <w:iCs/>
              </w:rPr>
              <w:t>excidio</w:t>
            </w:r>
            <w:proofErr w:type="spellEnd"/>
            <w:r w:rsidRPr="00EB1944">
              <w:rPr>
                <w:b/>
                <w:bCs/>
                <w:i/>
                <w:iCs/>
              </w:rPr>
              <w:t xml:space="preserve"> </w:t>
            </w:r>
            <w:proofErr w:type="spellStart"/>
            <w:r w:rsidRPr="00EB1944">
              <w:rPr>
                <w:b/>
                <w:bCs/>
                <w:i/>
                <w:iCs/>
              </w:rPr>
              <w:t>Hierosolymitano</w:t>
            </w:r>
            <w:proofErr w:type="spellEnd"/>
            <w:r w:rsidRPr="00EB1944">
              <w:rPr>
                <w:b/>
                <w:bCs/>
              </w:rPr>
              <w:t xml:space="preserve"> in the</w:t>
            </w:r>
            <w:r>
              <w:rPr>
                <w:b/>
                <w:bCs/>
              </w:rPr>
              <w:t xml:space="preserve"> </w:t>
            </w:r>
            <w:r w:rsidRPr="00EB1944">
              <w:rPr>
                <w:b/>
                <w:bCs/>
              </w:rPr>
              <w:t>early Middle Ages</w:t>
            </w:r>
          </w:p>
          <w:p w14:paraId="3064D1D1" w14:textId="77777777" w:rsidR="007B37FD" w:rsidRPr="00EB1944" w:rsidRDefault="007B37FD" w:rsidP="00233F30">
            <w:pPr>
              <w:pStyle w:val="ListParagraph"/>
              <w:rPr>
                <w:lang w:val="fr-CA"/>
              </w:rPr>
            </w:pPr>
            <w:r w:rsidRPr="00EB1944">
              <w:rPr>
                <w:lang w:val="fr-CA"/>
              </w:rPr>
              <w:t xml:space="preserve">Richard Matthew Pollard, Université du Québec à Montréal </w:t>
            </w:r>
          </w:p>
          <w:p w14:paraId="26D20B0E" w14:textId="77777777" w:rsidR="007B37FD" w:rsidRPr="00FA522F" w:rsidRDefault="007B37FD" w:rsidP="00233F30">
            <w:pPr>
              <w:pStyle w:val="ListParagraph"/>
              <w:rPr>
                <w:lang w:val="fr-CA"/>
              </w:rPr>
            </w:pPr>
          </w:p>
          <w:p w14:paraId="62FEE08A" w14:textId="77777777" w:rsidR="007B37FD" w:rsidRPr="00BA6A66" w:rsidRDefault="007B37FD" w:rsidP="00233F30">
            <w:pPr>
              <w:pStyle w:val="ListParagraph"/>
              <w:numPr>
                <w:ilvl w:val="0"/>
                <w:numId w:val="15"/>
              </w:numPr>
              <w:rPr>
                <w:b/>
                <w:bCs/>
              </w:rPr>
            </w:pPr>
            <w:r w:rsidRPr="00BA6A66">
              <w:rPr>
                <w:b/>
                <w:bCs/>
              </w:rPr>
              <w:t>Chaucer’s House of Dante</w:t>
            </w:r>
          </w:p>
          <w:p w14:paraId="66F900C5" w14:textId="77777777" w:rsidR="007B37FD" w:rsidRPr="004D5347" w:rsidRDefault="007B37FD" w:rsidP="00233F30">
            <w:pPr>
              <w:pStyle w:val="ListParagraph"/>
            </w:pPr>
            <w:r w:rsidRPr="00BA6A66">
              <w:t xml:space="preserve">Elizabeth Edwards, </w:t>
            </w:r>
            <w:r w:rsidRPr="004D5347">
              <w:t>Inglis Professor, University of King</w:t>
            </w:r>
            <w:r w:rsidRPr="00BA6A66">
              <w:rPr>
                <w:rtl/>
              </w:rPr>
              <w:t>’</w:t>
            </w:r>
            <w:r w:rsidRPr="004D5347">
              <w:t>s College</w:t>
            </w:r>
          </w:p>
          <w:p w14:paraId="799F8252" w14:textId="77777777" w:rsidR="007B37FD" w:rsidRPr="004D5347" w:rsidRDefault="007B37FD" w:rsidP="00233F30"/>
          <w:p w14:paraId="77576E2F" w14:textId="77777777" w:rsidR="007B37FD" w:rsidRPr="00BA6A66" w:rsidRDefault="007B37FD" w:rsidP="00233F30">
            <w:pPr>
              <w:pStyle w:val="ListParagraph"/>
              <w:numPr>
                <w:ilvl w:val="0"/>
                <w:numId w:val="15"/>
              </w:numPr>
              <w:rPr>
                <w:b/>
                <w:bCs/>
              </w:rPr>
            </w:pPr>
            <w:r w:rsidRPr="00BA6A66">
              <w:rPr>
                <w:b/>
                <w:bCs/>
              </w:rPr>
              <w:t xml:space="preserve">First things first: Re-evaluating </w:t>
            </w:r>
            <w:proofErr w:type="spellStart"/>
            <w:r w:rsidRPr="00BA6A66">
              <w:rPr>
                <w:b/>
                <w:bCs/>
              </w:rPr>
              <w:t>Iohannes</w:t>
            </w:r>
            <w:proofErr w:type="spellEnd"/>
            <w:r w:rsidRPr="00BA6A66">
              <w:rPr>
                <w:b/>
                <w:bCs/>
              </w:rPr>
              <w:t xml:space="preserve"> de </w:t>
            </w:r>
            <w:proofErr w:type="spellStart"/>
            <w:r w:rsidRPr="00BA6A66">
              <w:rPr>
                <w:b/>
                <w:bCs/>
              </w:rPr>
              <w:t>Tambaco’s</w:t>
            </w:r>
            <w:proofErr w:type="spellEnd"/>
            <w:r w:rsidRPr="00BA6A66">
              <w:rPr>
                <w:b/>
                <w:bCs/>
              </w:rPr>
              <w:t xml:space="preserve"> </w:t>
            </w:r>
            <w:r w:rsidRPr="00BA6A66">
              <w:rPr>
                <w:b/>
                <w:bCs/>
                <w:i/>
                <w:iCs/>
              </w:rPr>
              <w:t xml:space="preserve">De </w:t>
            </w:r>
            <w:proofErr w:type="spellStart"/>
            <w:r w:rsidRPr="00BA6A66">
              <w:rPr>
                <w:b/>
                <w:bCs/>
                <w:i/>
                <w:iCs/>
              </w:rPr>
              <w:t>consolatione</w:t>
            </w:r>
            <w:proofErr w:type="spellEnd"/>
            <w:r w:rsidRPr="00BA6A66">
              <w:rPr>
                <w:b/>
                <w:bCs/>
                <w:i/>
                <w:iCs/>
              </w:rPr>
              <w:t xml:space="preserve"> </w:t>
            </w:r>
            <w:proofErr w:type="spellStart"/>
            <w:r w:rsidRPr="00BA6A66">
              <w:rPr>
                <w:b/>
                <w:bCs/>
                <w:i/>
                <w:iCs/>
              </w:rPr>
              <w:t>theologiae</w:t>
            </w:r>
            <w:proofErr w:type="spellEnd"/>
            <w:r w:rsidRPr="00BA6A66">
              <w:rPr>
                <w:b/>
                <w:bCs/>
              </w:rPr>
              <w:t xml:space="preserve"> with the Electronic </w:t>
            </w:r>
            <w:proofErr w:type="spellStart"/>
            <w:r w:rsidRPr="00BA6A66">
              <w:rPr>
                <w:b/>
                <w:bCs/>
                <w:i/>
                <w:iCs/>
              </w:rPr>
              <w:t>Manipulus</w:t>
            </w:r>
            <w:proofErr w:type="spellEnd"/>
            <w:r w:rsidRPr="00BA6A66">
              <w:rPr>
                <w:b/>
                <w:bCs/>
                <w:i/>
                <w:iCs/>
              </w:rPr>
              <w:t xml:space="preserve"> </w:t>
            </w:r>
            <w:proofErr w:type="spellStart"/>
            <w:r w:rsidRPr="00BA6A66">
              <w:rPr>
                <w:b/>
                <w:bCs/>
                <w:i/>
                <w:iCs/>
              </w:rPr>
              <w:t>florum</w:t>
            </w:r>
            <w:proofErr w:type="spellEnd"/>
            <w:r w:rsidRPr="00BA6A66">
              <w:rPr>
                <w:b/>
                <w:bCs/>
              </w:rPr>
              <w:t xml:space="preserve"> and Janus Intertextuality Search Engine</w:t>
            </w:r>
          </w:p>
          <w:p w14:paraId="702AFE94" w14:textId="77777777" w:rsidR="007B37FD" w:rsidRDefault="007B37FD" w:rsidP="00233F30">
            <w:pPr>
              <w:pStyle w:val="ListParagraph"/>
            </w:pPr>
            <w:r w:rsidRPr="00BA6A66">
              <w:t xml:space="preserve">Chris </w:t>
            </w:r>
            <w:proofErr w:type="spellStart"/>
            <w:r w:rsidRPr="00BA6A66">
              <w:t>Nighman</w:t>
            </w:r>
            <w:proofErr w:type="spellEnd"/>
            <w:r w:rsidRPr="00BA6A66">
              <w:t>, Wilfrid Laurier University &amp; Centre for Medieval Studies, University of Toronto</w:t>
            </w:r>
          </w:p>
          <w:p w14:paraId="3C755732" w14:textId="77777777" w:rsidR="007B37FD" w:rsidRPr="004D5347" w:rsidRDefault="007B37FD" w:rsidP="00233F30">
            <w:pPr>
              <w:rPr>
                <w:b/>
                <w:bCs/>
              </w:rPr>
            </w:pPr>
          </w:p>
        </w:tc>
      </w:tr>
    </w:tbl>
    <w:p w14:paraId="7916BC72" w14:textId="77777777" w:rsidR="007B37FD" w:rsidRDefault="007B37FD" w:rsidP="007B37FD">
      <w:pPr>
        <w:jc w:val="center"/>
        <w:rPr>
          <w:b/>
          <w:bCs/>
        </w:rPr>
      </w:pPr>
    </w:p>
    <w:tbl>
      <w:tblPr>
        <w:tblStyle w:val="TableGrid"/>
        <w:tblW w:w="10060" w:type="dxa"/>
        <w:tblLook w:val="04A0" w:firstRow="1" w:lastRow="0" w:firstColumn="1" w:lastColumn="0" w:noHBand="0" w:noVBand="1"/>
      </w:tblPr>
      <w:tblGrid>
        <w:gridCol w:w="10060"/>
      </w:tblGrid>
      <w:tr w:rsidR="007B37FD" w14:paraId="1F0A2997" w14:textId="77777777" w:rsidTr="00677190">
        <w:tc>
          <w:tcPr>
            <w:tcW w:w="10060" w:type="dxa"/>
          </w:tcPr>
          <w:p w14:paraId="78485B78" w14:textId="77777777" w:rsidR="007B37FD" w:rsidRPr="00710F13" w:rsidRDefault="007B37FD" w:rsidP="00233F30">
            <w:pPr>
              <w:rPr>
                <w:b/>
                <w:bCs/>
                <w:sz w:val="32"/>
                <w:szCs w:val="32"/>
                <w:lang w:val="fr-CA"/>
              </w:rPr>
            </w:pPr>
            <w:r w:rsidRPr="00710F13">
              <w:rPr>
                <w:b/>
                <w:bCs/>
                <w:sz w:val="32"/>
                <w:szCs w:val="32"/>
                <w:lang w:val="fr-CA"/>
              </w:rPr>
              <w:t xml:space="preserve">Session 2B: </w:t>
            </w:r>
          </w:p>
          <w:p w14:paraId="0AEA06C1" w14:textId="77777777" w:rsidR="007B37FD" w:rsidRPr="006B51A7" w:rsidRDefault="007B37FD" w:rsidP="00233F30">
            <w:pPr>
              <w:rPr>
                <w:b/>
                <w:bCs/>
                <w:sz w:val="32"/>
                <w:szCs w:val="32"/>
                <w:lang w:val="fr-CA"/>
              </w:rPr>
            </w:pPr>
            <w:r w:rsidRPr="006B51A7">
              <w:rPr>
                <w:b/>
                <w:bCs/>
                <w:sz w:val="32"/>
                <w:szCs w:val="32"/>
                <w:lang w:val="fr-CA"/>
              </w:rPr>
              <w:t>Bodies</w:t>
            </w:r>
            <w:r>
              <w:rPr>
                <w:b/>
                <w:bCs/>
                <w:sz w:val="32"/>
                <w:szCs w:val="32"/>
                <w:lang w:val="fr-CA"/>
              </w:rPr>
              <w:t xml:space="preserve">, </w:t>
            </w:r>
            <w:proofErr w:type="spellStart"/>
            <w:r w:rsidRPr="006B51A7">
              <w:rPr>
                <w:b/>
                <w:bCs/>
                <w:sz w:val="32"/>
                <w:szCs w:val="32"/>
                <w:lang w:val="fr-CA"/>
              </w:rPr>
              <w:t>Devotion</w:t>
            </w:r>
            <w:proofErr w:type="spellEnd"/>
            <w:r>
              <w:rPr>
                <w:b/>
                <w:bCs/>
                <w:sz w:val="32"/>
                <w:szCs w:val="32"/>
                <w:lang w:val="fr-CA"/>
              </w:rPr>
              <w:t xml:space="preserve">, </w:t>
            </w:r>
            <w:proofErr w:type="spellStart"/>
            <w:r w:rsidRPr="006B51A7">
              <w:rPr>
                <w:b/>
                <w:bCs/>
                <w:sz w:val="32"/>
                <w:szCs w:val="32"/>
                <w:lang w:val="fr-CA"/>
              </w:rPr>
              <w:t>Liturgy</w:t>
            </w:r>
            <w:proofErr w:type="spellEnd"/>
            <w:r>
              <w:rPr>
                <w:b/>
                <w:bCs/>
                <w:sz w:val="32"/>
                <w:szCs w:val="32"/>
                <w:lang w:val="fr-CA"/>
              </w:rPr>
              <w:t xml:space="preserve"> / Corps, Dévotion, Liturgie</w:t>
            </w:r>
          </w:p>
          <w:p w14:paraId="4F11CCD7" w14:textId="77777777" w:rsidR="007B37FD" w:rsidRDefault="007B37FD" w:rsidP="00233F30">
            <w:pPr>
              <w:rPr>
                <w:b/>
                <w:bCs/>
                <w:sz w:val="32"/>
                <w:szCs w:val="32"/>
                <w:lang w:val="fr-CA"/>
              </w:rPr>
            </w:pPr>
          </w:p>
          <w:p w14:paraId="78EC2CD1" w14:textId="77777777" w:rsidR="007B37FD" w:rsidRDefault="007B37FD" w:rsidP="00233F30">
            <w:pPr>
              <w:rPr>
                <w:b/>
                <w:bCs/>
                <w:sz w:val="32"/>
                <w:szCs w:val="32"/>
              </w:rPr>
            </w:pPr>
            <w:r w:rsidRPr="00D5532D">
              <w:rPr>
                <w:b/>
                <w:bCs/>
                <w:sz w:val="32"/>
                <w:szCs w:val="32"/>
              </w:rPr>
              <w:t>Room</w:t>
            </w:r>
            <w:r>
              <w:rPr>
                <w:b/>
                <w:bCs/>
                <w:sz w:val="32"/>
                <w:szCs w:val="32"/>
              </w:rPr>
              <w:t xml:space="preserve"> / Salle: </w:t>
            </w:r>
            <w:r w:rsidRPr="00D5532D">
              <w:rPr>
                <w:b/>
                <w:bCs/>
                <w:sz w:val="32"/>
                <w:szCs w:val="32"/>
              </w:rPr>
              <w:t xml:space="preserve"> </w:t>
            </w:r>
            <w:r>
              <w:rPr>
                <w:b/>
                <w:bCs/>
                <w:color w:val="000000"/>
                <w:sz w:val="32"/>
                <w:szCs w:val="32"/>
              </w:rPr>
              <w:t>ENGMD 280</w:t>
            </w:r>
          </w:p>
          <w:p w14:paraId="0B2541E8" w14:textId="313C2A8F" w:rsidR="009C02BE" w:rsidRPr="009C02BE" w:rsidRDefault="007B37FD" w:rsidP="009C02BE">
            <w:pPr>
              <w:rPr>
                <w:b/>
                <w:bCs/>
                <w:highlight w:val="yellow"/>
              </w:rPr>
            </w:pPr>
            <w:r w:rsidRPr="009C02BE">
              <w:rPr>
                <w:b/>
                <w:bCs/>
              </w:rPr>
              <w:t>Chair:</w:t>
            </w:r>
            <w:r>
              <w:rPr>
                <w:b/>
                <w:bCs/>
              </w:rPr>
              <w:t xml:space="preserve"> </w:t>
            </w:r>
            <w:r w:rsidR="009C02BE" w:rsidRPr="009C02BE">
              <w:rPr>
                <w:b/>
                <w:bCs/>
              </w:rPr>
              <w:t xml:space="preserve">Isabelle </w:t>
            </w:r>
            <w:proofErr w:type="spellStart"/>
            <w:r w:rsidR="009C02BE" w:rsidRPr="009C02BE">
              <w:rPr>
                <w:b/>
                <w:bCs/>
              </w:rPr>
              <w:t>Cochelin</w:t>
            </w:r>
            <w:proofErr w:type="spellEnd"/>
            <w:r w:rsidR="009C02BE" w:rsidRPr="009C02BE">
              <w:rPr>
                <w:b/>
                <w:bCs/>
              </w:rPr>
              <w:t>, University of Toronto</w:t>
            </w:r>
          </w:p>
          <w:p w14:paraId="309E1599" w14:textId="77777777" w:rsidR="007B37FD" w:rsidRPr="00D5532D" w:rsidRDefault="007B37FD" w:rsidP="00233F30">
            <w:pPr>
              <w:rPr>
                <w:b/>
                <w:bCs/>
                <w:sz w:val="32"/>
                <w:szCs w:val="32"/>
              </w:rPr>
            </w:pPr>
          </w:p>
          <w:p w14:paraId="3BAF5E28" w14:textId="77777777" w:rsidR="007B37FD" w:rsidRPr="005B7856" w:rsidRDefault="007B37FD" w:rsidP="00233F30">
            <w:pPr>
              <w:pStyle w:val="ListParagraph"/>
              <w:numPr>
                <w:ilvl w:val="0"/>
                <w:numId w:val="22"/>
              </w:numPr>
              <w:rPr>
                <w:b/>
                <w:bCs/>
              </w:rPr>
            </w:pPr>
            <w:r w:rsidRPr="005B7856">
              <w:rPr>
                <w:b/>
                <w:bCs/>
              </w:rPr>
              <w:t xml:space="preserve">The Divine and the Terrifying: The Permeability of Heaven, Hell, and the Female Body in Hildegard of </w:t>
            </w:r>
            <w:proofErr w:type="spellStart"/>
            <w:r w:rsidRPr="005B7856">
              <w:rPr>
                <w:b/>
                <w:bCs/>
              </w:rPr>
              <w:t>Bingen’s</w:t>
            </w:r>
            <w:proofErr w:type="spellEnd"/>
            <w:r w:rsidRPr="005B7856">
              <w:rPr>
                <w:b/>
                <w:bCs/>
              </w:rPr>
              <w:t xml:space="preserve"> </w:t>
            </w:r>
            <w:proofErr w:type="spellStart"/>
            <w:r w:rsidRPr="005B7856">
              <w:rPr>
                <w:b/>
                <w:bCs/>
                <w:i/>
                <w:iCs/>
              </w:rPr>
              <w:t>Scivias</w:t>
            </w:r>
            <w:proofErr w:type="spellEnd"/>
          </w:p>
          <w:p w14:paraId="51BBFAA0" w14:textId="77777777" w:rsidR="007B37FD" w:rsidRDefault="007B37FD" w:rsidP="00233F30">
            <w:pPr>
              <w:pStyle w:val="ListParagraph"/>
            </w:pPr>
            <w:r w:rsidRPr="005B7856">
              <w:t>Sarah Carruthers, PhD Student, University of Toronto</w:t>
            </w:r>
          </w:p>
          <w:p w14:paraId="338A9AA7" w14:textId="77777777" w:rsidR="007B37FD" w:rsidRPr="005B7856" w:rsidRDefault="007B37FD" w:rsidP="00233F30">
            <w:pPr>
              <w:pStyle w:val="ListParagraph"/>
            </w:pPr>
          </w:p>
          <w:p w14:paraId="675BB9EE" w14:textId="77777777" w:rsidR="007B37FD" w:rsidRPr="005B7856" w:rsidRDefault="007B37FD" w:rsidP="00233F30">
            <w:pPr>
              <w:pStyle w:val="ListParagraph"/>
              <w:numPr>
                <w:ilvl w:val="0"/>
                <w:numId w:val="22"/>
              </w:numPr>
              <w:rPr>
                <w:b/>
                <w:bCs/>
                <w:lang w:val="fr-CA"/>
              </w:rPr>
            </w:pPr>
            <w:r w:rsidRPr="005B7856">
              <w:rPr>
                <w:b/>
                <w:bCs/>
                <w:lang w:val="fr-FR"/>
              </w:rPr>
              <w:t>Les gestes et émotions dans la pratique liturgique à travers l’hagiographie féminine mérovingienne</w:t>
            </w:r>
          </w:p>
          <w:p w14:paraId="44F8C151" w14:textId="77777777" w:rsidR="007B37FD" w:rsidRPr="00492F34" w:rsidRDefault="007B37FD" w:rsidP="00233F30">
            <w:pPr>
              <w:pStyle w:val="ListParagraph"/>
              <w:rPr>
                <w:b/>
                <w:bCs/>
              </w:rPr>
            </w:pPr>
            <w:r w:rsidRPr="00492F34">
              <w:t xml:space="preserve">Patricia </w:t>
            </w:r>
            <w:proofErr w:type="spellStart"/>
            <w:r w:rsidRPr="00492F34">
              <w:t>Timoteo</w:t>
            </w:r>
            <w:proofErr w:type="spellEnd"/>
            <w:r w:rsidRPr="00492F34">
              <w:t>, Université de Montréal </w:t>
            </w:r>
            <w:r w:rsidRPr="005B7856">
              <w:rPr>
                <w:b/>
                <w:bCs/>
              </w:rPr>
              <w:t xml:space="preserve"> </w:t>
            </w:r>
          </w:p>
          <w:p w14:paraId="161D22CF" w14:textId="77777777" w:rsidR="007B37FD" w:rsidRPr="00492F34" w:rsidRDefault="007B37FD" w:rsidP="00233F30">
            <w:pPr>
              <w:rPr>
                <w:b/>
                <w:bCs/>
              </w:rPr>
            </w:pPr>
          </w:p>
          <w:p w14:paraId="76CD25A1" w14:textId="77777777" w:rsidR="007B37FD" w:rsidRPr="005B7856" w:rsidRDefault="007B37FD" w:rsidP="00233F30">
            <w:pPr>
              <w:pStyle w:val="ListParagraph"/>
              <w:numPr>
                <w:ilvl w:val="0"/>
                <w:numId w:val="22"/>
              </w:numPr>
              <w:rPr>
                <w:b/>
                <w:bCs/>
              </w:rPr>
            </w:pPr>
            <w:r w:rsidRPr="005B7856">
              <w:rPr>
                <w:b/>
                <w:bCs/>
              </w:rPr>
              <w:t>Mass Production and the Production of the Mass: An Unpublished Orphrey Cross in the Montreal Museum of Fine Art</w:t>
            </w:r>
          </w:p>
          <w:p w14:paraId="372987CD" w14:textId="77777777" w:rsidR="007B37FD" w:rsidRPr="006B51A7" w:rsidRDefault="007B37FD" w:rsidP="00233F30">
            <w:pPr>
              <w:pStyle w:val="ListParagraph"/>
            </w:pPr>
            <w:r>
              <w:t>Alex Barnes. McGill University</w:t>
            </w:r>
          </w:p>
          <w:p w14:paraId="4F4B961E" w14:textId="77777777" w:rsidR="007B37FD" w:rsidRPr="000D285F" w:rsidRDefault="007B37FD" w:rsidP="00233F30">
            <w:pPr>
              <w:pStyle w:val="ListParagraph"/>
            </w:pPr>
          </w:p>
          <w:p w14:paraId="21CAE427" w14:textId="77777777" w:rsidR="007B37FD" w:rsidRPr="000D285F" w:rsidRDefault="007B37FD" w:rsidP="00233F30">
            <w:pPr>
              <w:pStyle w:val="ListParagraph"/>
              <w:numPr>
                <w:ilvl w:val="0"/>
                <w:numId w:val="16"/>
              </w:numPr>
              <w:rPr>
                <w:b/>
                <w:bCs/>
              </w:rPr>
            </w:pPr>
            <w:r w:rsidRPr="000D285F">
              <w:rPr>
                <w:b/>
                <w:bCs/>
              </w:rPr>
              <w:t>The DACT Project: Chant Manuscripts and Fragments in Canadian Collections</w:t>
            </w:r>
          </w:p>
          <w:p w14:paraId="7F9F6B2E" w14:textId="77777777" w:rsidR="007B37FD" w:rsidRPr="000D285F" w:rsidRDefault="007B37FD" w:rsidP="00233F30">
            <w:pPr>
              <w:pStyle w:val="ListParagraph"/>
              <w:rPr>
                <w:b/>
                <w:bCs/>
              </w:rPr>
            </w:pPr>
            <w:r w:rsidRPr="000D285F">
              <w:rPr>
                <w:color w:val="000000"/>
              </w:rPr>
              <w:t>David Watt, University of Manitoba</w:t>
            </w:r>
            <w:r>
              <w:rPr>
                <w:color w:val="000000"/>
              </w:rPr>
              <w:t xml:space="preserve"> and </w:t>
            </w:r>
            <w:r w:rsidRPr="000D285F">
              <w:rPr>
                <w:color w:val="000000"/>
              </w:rPr>
              <w:t>Jennifer Bain, Dalhousie University</w:t>
            </w:r>
          </w:p>
          <w:p w14:paraId="21DFBAB3" w14:textId="77777777" w:rsidR="007B37FD" w:rsidRPr="00AB3504" w:rsidRDefault="007B37FD" w:rsidP="00233F30">
            <w:pPr>
              <w:pStyle w:val="ListParagraph"/>
              <w:rPr>
                <w:i/>
                <w:iCs/>
              </w:rPr>
            </w:pPr>
          </w:p>
        </w:tc>
      </w:tr>
    </w:tbl>
    <w:p w14:paraId="63EA410C" w14:textId="77777777" w:rsidR="007B37FD" w:rsidRDefault="007B37FD" w:rsidP="007B37FD">
      <w:pPr>
        <w:jc w:val="center"/>
        <w:rPr>
          <w:b/>
          <w:bCs/>
        </w:rPr>
      </w:pPr>
    </w:p>
    <w:p w14:paraId="2CCE563B" w14:textId="77777777" w:rsidR="007B37FD" w:rsidRPr="004E0C60" w:rsidRDefault="007B37FD" w:rsidP="007B37FD">
      <w:pPr>
        <w:jc w:val="center"/>
        <w:rPr>
          <w:b/>
          <w:bCs/>
          <w:sz w:val="32"/>
          <w:szCs w:val="32"/>
        </w:rPr>
      </w:pPr>
      <w:r w:rsidRPr="004E0C60">
        <w:rPr>
          <w:b/>
          <w:bCs/>
          <w:sz w:val="32"/>
          <w:szCs w:val="32"/>
        </w:rPr>
        <w:t>LUNCH and AGM / DÉJEUNER et AGA</w:t>
      </w:r>
    </w:p>
    <w:p w14:paraId="02CEEC5B" w14:textId="77777777" w:rsidR="007B37FD" w:rsidRPr="00B958C2" w:rsidRDefault="007B37FD" w:rsidP="007B37FD">
      <w:pPr>
        <w:jc w:val="center"/>
        <w:rPr>
          <w:b/>
          <w:bCs/>
          <w:sz w:val="32"/>
          <w:szCs w:val="32"/>
          <w:lang w:val="fr-CA"/>
        </w:rPr>
      </w:pPr>
      <w:r w:rsidRPr="00B958C2">
        <w:rPr>
          <w:b/>
          <w:bCs/>
          <w:sz w:val="32"/>
          <w:szCs w:val="32"/>
          <w:lang w:val="fr-CA"/>
        </w:rPr>
        <w:t>12:15-2pm / 12h15-14h</w:t>
      </w:r>
    </w:p>
    <w:p w14:paraId="574E0725" w14:textId="77777777" w:rsidR="007B37FD" w:rsidRDefault="007B37FD" w:rsidP="007B37FD">
      <w:pPr>
        <w:jc w:val="center"/>
        <w:rPr>
          <w:b/>
          <w:bCs/>
          <w:sz w:val="32"/>
          <w:szCs w:val="32"/>
          <w:lang w:val="fr-CA"/>
        </w:rPr>
      </w:pPr>
      <w:r w:rsidRPr="00B958C2">
        <w:rPr>
          <w:b/>
          <w:bCs/>
          <w:sz w:val="32"/>
          <w:szCs w:val="32"/>
          <w:lang w:val="fr-CA"/>
        </w:rPr>
        <w:t xml:space="preserve">Location / Lieu: </w:t>
      </w:r>
    </w:p>
    <w:p w14:paraId="6774F719" w14:textId="77777777" w:rsidR="007B37FD" w:rsidRPr="00B958C2" w:rsidRDefault="007B37FD" w:rsidP="007B37FD">
      <w:pPr>
        <w:jc w:val="center"/>
        <w:rPr>
          <w:b/>
          <w:bCs/>
          <w:sz w:val="32"/>
          <w:szCs w:val="32"/>
          <w:lang w:val="fr-CA"/>
        </w:rPr>
      </w:pPr>
      <w:r>
        <w:rPr>
          <w:b/>
          <w:bCs/>
          <w:sz w:val="32"/>
          <w:szCs w:val="32"/>
          <w:lang w:val="fr-CA"/>
        </w:rPr>
        <w:lastRenderedPageBreak/>
        <w:t>ENGMD 280</w:t>
      </w:r>
    </w:p>
    <w:p w14:paraId="0D387711" w14:textId="77777777" w:rsidR="007B37FD" w:rsidRPr="00B958C2" w:rsidRDefault="007B37FD" w:rsidP="007B37FD">
      <w:pPr>
        <w:rPr>
          <w:sz w:val="28"/>
          <w:szCs w:val="28"/>
          <w:lang w:val="fr-CA"/>
        </w:rPr>
      </w:pPr>
      <w:proofErr w:type="spellStart"/>
      <w:r w:rsidRPr="00B958C2">
        <w:rPr>
          <w:sz w:val="28"/>
          <w:szCs w:val="28"/>
          <w:lang w:val="fr-CA"/>
        </w:rPr>
        <w:t>Bagged</w:t>
      </w:r>
      <w:proofErr w:type="spellEnd"/>
      <w:r w:rsidRPr="00B958C2">
        <w:rPr>
          <w:sz w:val="28"/>
          <w:szCs w:val="28"/>
          <w:lang w:val="fr-CA"/>
        </w:rPr>
        <w:t xml:space="preserve"> lunch </w:t>
      </w:r>
      <w:proofErr w:type="spellStart"/>
      <w:r w:rsidRPr="00B958C2">
        <w:rPr>
          <w:sz w:val="28"/>
          <w:szCs w:val="28"/>
          <w:lang w:val="fr-CA"/>
        </w:rPr>
        <w:t>provided</w:t>
      </w:r>
      <w:proofErr w:type="spellEnd"/>
      <w:r w:rsidRPr="00B958C2">
        <w:rPr>
          <w:sz w:val="28"/>
          <w:szCs w:val="28"/>
          <w:lang w:val="fr-CA"/>
        </w:rPr>
        <w:t xml:space="preserve"> for in-</w:t>
      </w:r>
      <w:proofErr w:type="spellStart"/>
      <w:r w:rsidRPr="00B958C2">
        <w:rPr>
          <w:sz w:val="28"/>
          <w:szCs w:val="28"/>
          <w:lang w:val="fr-CA"/>
        </w:rPr>
        <w:t>person</w:t>
      </w:r>
      <w:proofErr w:type="spellEnd"/>
      <w:r w:rsidRPr="00B958C2">
        <w:rPr>
          <w:sz w:val="28"/>
          <w:szCs w:val="28"/>
          <w:lang w:val="fr-CA"/>
        </w:rPr>
        <w:t xml:space="preserve"> </w:t>
      </w:r>
      <w:proofErr w:type="spellStart"/>
      <w:r w:rsidRPr="00B958C2">
        <w:rPr>
          <w:sz w:val="28"/>
          <w:szCs w:val="28"/>
          <w:lang w:val="fr-CA"/>
        </w:rPr>
        <w:t>attendees</w:t>
      </w:r>
      <w:proofErr w:type="spellEnd"/>
      <w:r w:rsidRPr="00B958C2">
        <w:rPr>
          <w:sz w:val="28"/>
          <w:szCs w:val="28"/>
          <w:lang w:val="fr-CA"/>
        </w:rPr>
        <w:t xml:space="preserve"> / Le déjeuner sera offert aux </w:t>
      </w:r>
      <w:proofErr w:type="spellStart"/>
      <w:r w:rsidRPr="00B958C2">
        <w:rPr>
          <w:sz w:val="28"/>
          <w:szCs w:val="28"/>
          <w:lang w:val="fr-CA"/>
        </w:rPr>
        <w:t>participant.</w:t>
      </w:r>
      <w:proofErr w:type="gramStart"/>
      <w:r w:rsidRPr="00B958C2">
        <w:rPr>
          <w:sz w:val="28"/>
          <w:szCs w:val="28"/>
          <w:lang w:val="fr-CA"/>
        </w:rPr>
        <w:t>e.s</w:t>
      </w:r>
      <w:proofErr w:type="spellEnd"/>
      <w:proofErr w:type="gramEnd"/>
      <w:r w:rsidRPr="00B958C2">
        <w:rPr>
          <w:sz w:val="28"/>
          <w:szCs w:val="28"/>
          <w:lang w:val="fr-CA"/>
        </w:rPr>
        <w:t xml:space="preserve"> </w:t>
      </w:r>
      <w:r>
        <w:rPr>
          <w:sz w:val="28"/>
          <w:szCs w:val="28"/>
          <w:lang w:val="fr-CA"/>
        </w:rPr>
        <w:t>sur place.</w:t>
      </w:r>
      <w:r w:rsidRPr="00B958C2">
        <w:rPr>
          <w:sz w:val="28"/>
          <w:szCs w:val="28"/>
          <w:lang w:val="fr-CA"/>
        </w:rPr>
        <w:t xml:space="preserve"> </w:t>
      </w:r>
    </w:p>
    <w:p w14:paraId="4A3C79C1" w14:textId="77777777" w:rsidR="007B37FD" w:rsidRPr="00B958C2" w:rsidRDefault="007B37FD" w:rsidP="007B37FD">
      <w:pPr>
        <w:jc w:val="center"/>
        <w:rPr>
          <w:b/>
          <w:bCs/>
          <w:sz w:val="28"/>
          <w:szCs w:val="28"/>
          <w:lang w:val="fr-CA"/>
        </w:rPr>
      </w:pPr>
    </w:p>
    <w:p w14:paraId="0D17ABE5" w14:textId="77777777" w:rsidR="007B37FD" w:rsidRPr="00710F13" w:rsidRDefault="007B37FD" w:rsidP="007B37FD">
      <w:pPr>
        <w:rPr>
          <w:sz w:val="28"/>
          <w:szCs w:val="28"/>
          <w:lang w:val="fr-CA"/>
        </w:rPr>
      </w:pPr>
      <w:r w:rsidRPr="00710F13">
        <w:rPr>
          <w:sz w:val="28"/>
          <w:szCs w:val="28"/>
          <w:lang w:val="fr-CA"/>
        </w:rPr>
        <w:t xml:space="preserve">All </w:t>
      </w:r>
      <w:proofErr w:type="spellStart"/>
      <w:r w:rsidRPr="00710F13">
        <w:rPr>
          <w:sz w:val="28"/>
          <w:szCs w:val="28"/>
          <w:lang w:val="fr-CA"/>
        </w:rPr>
        <w:t>members</w:t>
      </w:r>
      <w:proofErr w:type="spellEnd"/>
      <w:r w:rsidRPr="00710F13">
        <w:rPr>
          <w:sz w:val="28"/>
          <w:szCs w:val="28"/>
          <w:lang w:val="fr-CA"/>
        </w:rPr>
        <w:t xml:space="preserve"> not able to attend in </w:t>
      </w:r>
      <w:proofErr w:type="spellStart"/>
      <w:r w:rsidRPr="00710F13">
        <w:rPr>
          <w:sz w:val="28"/>
          <w:szCs w:val="28"/>
          <w:lang w:val="fr-CA"/>
        </w:rPr>
        <w:t>person</w:t>
      </w:r>
      <w:proofErr w:type="spellEnd"/>
      <w:r w:rsidRPr="00710F13">
        <w:rPr>
          <w:sz w:val="28"/>
          <w:szCs w:val="28"/>
          <w:lang w:val="fr-CA"/>
        </w:rPr>
        <w:t xml:space="preserve"> are </w:t>
      </w:r>
      <w:proofErr w:type="spellStart"/>
      <w:r w:rsidRPr="00710F13">
        <w:rPr>
          <w:sz w:val="28"/>
          <w:szCs w:val="28"/>
          <w:lang w:val="fr-CA"/>
        </w:rPr>
        <w:t>welcome</w:t>
      </w:r>
      <w:proofErr w:type="spellEnd"/>
      <w:r w:rsidRPr="00710F13">
        <w:rPr>
          <w:sz w:val="28"/>
          <w:szCs w:val="28"/>
          <w:lang w:val="fr-CA"/>
        </w:rPr>
        <w:t xml:space="preserve"> to attend via Zoom (links </w:t>
      </w:r>
      <w:proofErr w:type="spellStart"/>
      <w:r w:rsidRPr="00710F13">
        <w:rPr>
          <w:sz w:val="28"/>
          <w:szCs w:val="28"/>
          <w:lang w:val="fr-CA"/>
        </w:rPr>
        <w:t>will</w:t>
      </w:r>
      <w:proofErr w:type="spellEnd"/>
      <w:r w:rsidRPr="00710F13">
        <w:rPr>
          <w:sz w:val="28"/>
          <w:szCs w:val="28"/>
          <w:lang w:val="fr-CA"/>
        </w:rPr>
        <w:t xml:space="preserve"> </w:t>
      </w:r>
      <w:proofErr w:type="spellStart"/>
      <w:r w:rsidRPr="00710F13">
        <w:rPr>
          <w:sz w:val="28"/>
          <w:szCs w:val="28"/>
          <w:lang w:val="fr-CA"/>
        </w:rPr>
        <w:t>be</w:t>
      </w:r>
      <w:proofErr w:type="spellEnd"/>
      <w:r w:rsidRPr="00710F13">
        <w:rPr>
          <w:sz w:val="28"/>
          <w:szCs w:val="28"/>
          <w:lang w:val="fr-CA"/>
        </w:rPr>
        <w:t xml:space="preserve"> sent by e-mail to all </w:t>
      </w:r>
      <w:proofErr w:type="spellStart"/>
      <w:r w:rsidRPr="00710F13">
        <w:rPr>
          <w:sz w:val="28"/>
          <w:szCs w:val="28"/>
          <w:lang w:val="fr-CA"/>
        </w:rPr>
        <w:t>members</w:t>
      </w:r>
      <w:proofErr w:type="spellEnd"/>
      <w:r w:rsidRPr="00710F13">
        <w:rPr>
          <w:sz w:val="28"/>
          <w:szCs w:val="28"/>
          <w:lang w:val="fr-CA"/>
        </w:rPr>
        <w:t xml:space="preserve">) / </w:t>
      </w:r>
      <w:r>
        <w:rPr>
          <w:sz w:val="28"/>
          <w:szCs w:val="28"/>
          <w:lang w:val="fr-CA"/>
        </w:rPr>
        <w:t>L</w:t>
      </w:r>
      <w:r w:rsidRPr="00710F13">
        <w:rPr>
          <w:sz w:val="28"/>
          <w:szCs w:val="28"/>
          <w:lang w:val="fr-CA"/>
        </w:rPr>
        <w:t xml:space="preserve">es membres qui ne peuvent pas </w:t>
      </w:r>
      <w:r>
        <w:rPr>
          <w:sz w:val="28"/>
          <w:szCs w:val="28"/>
          <w:lang w:val="fr-CA"/>
        </w:rPr>
        <w:t xml:space="preserve">être sur place </w:t>
      </w:r>
      <w:r w:rsidRPr="00710F13">
        <w:rPr>
          <w:sz w:val="28"/>
          <w:szCs w:val="28"/>
          <w:lang w:val="fr-CA"/>
        </w:rPr>
        <w:t xml:space="preserve">sont </w:t>
      </w:r>
      <w:proofErr w:type="spellStart"/>
      <w:r w:rsidRPr="00710F13">
        <w:rPr>
          <w:sz w:val="28"/>
          <w:szCs w:val="28"/>
          <w:lang w:val="fr-CA"/>
        </w:rPr>
        <w:t>invité</w:t>
      </w:r>
      <w:r>
        <w:rPr>
          <w:sz w:val="28"/>
          <w:szCs w:val="28"/>
          <w:lang w:val="fr-CA"/>
        </w:rPr>
        <w:t>.</w:t>
      </w:r>
      <w:proofErr w:type="gramStart"/>
      <w:r>
        <w:rPr>
          <w:sz w:val="28"/>
          <w:szCs w:val="28"/>
          <w:lang w:val="fr-CA"/>
        </w:rPr>
        <w:t>e.</w:t>
      </w:r>
      <w:r w:rsidRPr="00710F13">
        <w:rPr>
          <w:sz w:val="28"/>
          <w:szCs w:val="28"/>
          <w:lang w:val="fr-CA"/>
        </w:rPr>
        <w:t>s</w:t>
      </w:r>
      <w:proofErr w:type="spellEnd"/>
      <w:proofErr w:type="gramEnd"/>
      <w:r w:rsidRPr="00710F13">
        <w:rPr>
          <w:sz w:val="28"/>
          <w:szCs w:val="28"/>
          <w:lang w:val="fr-CA"/>
        </w:rPr>
        <w:t xml:space="preserve"> à participer via Zoom (les liens seront envoyés par courriel à </w:t>
      </w:r>
      <w:proofErr w:type="spellStart"/>
      <w:r w:rsidRPr="00710F13">
        <w:rPr>
          <w:sz w:val="28"/>
          <w:szCs w:val="28"/>
          <w:lang w:val="fr-CA"/>
        </w:rPr>
        <w:t>tou.te.s</w:t>
      </w:r>
      <w:proofErr w:type="spellEnd"/>
      <w:r w:rsidRPr="00710F13">
        <w:rPr>
          <w:sz w:val="28"/>
          <w:szCs w:val="28"/>
          <w:lang w:val="fr-CA"/>
        </w:rPr>
        <w:t xml:space="preserve"> les membres).</w:t>
      </w:r>
    </w:p>
    <w:p w14:paraId="602A2E4E" w14:textId="77777777" w:rsidR="007B37FD" w:rsidRDefault="007B37FD" w:rsidP="007B37FD">
      <w:pPr>
        <w:rPr>
          <w:b/>
          <w:bCs/>
          <w:lang w:val="fr-CA"/>
        </w:rPr>
      </w:pPr>
    </w:p>
    <w:p w14:paraId="4D3F566E" w14:textId="77777777" w:rsidR="007B37FD" w:rsidRPr="00710F13" w:rsidRDefault="007B37FD" w:rsidP="007B37FD">
      <w:pPr>
        <w:rPr>
          <w:b/>
          <w:bCs/>
          <w:lang w:val="fr-CA"/>
        </w:rPr>
      </w:pPr>
    </w:p>
    <w:p w14:paraId="11E3899D" w14:textId="77777777" w:rsidR="007B37FD" w:rsidRPr="00710F13" w:rsidRDefault="007B37FD" w:rsidP="007B37FD">
      <w:pPr>
        <w:rPr>
          <w:b/>
          <w:bCs/>
          <w:lang w:val="fr-CA"/>
        </w:rPr>
      </w:pPr>
    </w:p>
    <w:p w14:paraId="612302BB" w14:textId="77777777" w:rsidR="007B37FD" w:rsidRPr="003B7DE4" w:rsidRDefault="007B37FD" w:rsidP="007B37FD">
      <w:pPr>
        <w:jc w:val="center"/>
        <w:rPr>
          <w:b/>
          <w:bCs/>
          <w:sz w:val="32"/>
          <w:szCs w:val="32"/>
          <w:lang w:val="fr-CA"/>
        </w:rPr>
      </w:pPr>
      <w:r w:rsidRPr="003B7DE4">
        <w:rPr>
          <w:b/>
          <w:bCs/>
          <w:sz w:val="32"/>
          <w:szCs w:val="32"/>
          <w:lang w:val="fr-CA"/>
        </w:rPr>
        <w:t xml:space="preserve">TRAVEL TIME TO UQAM </w:t>
      </w:r>
    </w:p>
    <w:p w14:paraId="172CB0B4" w14:textId="77777777" w:rsidR="007B37FD" w:rsidRPr="00035042" w:rsidRDefault="007B37FD" w:rsidP="007B37FD">
      <w:pPr>
        <w:jc w:val="center"/>
        <w:rPr>
          <w:b/>
          <w:bCs/>
          <w:sz w:val="32"/>
          <w:szCs w:val="32"/>
          <w:lang w:val="fr-CA"/>
        </w:rPr>
      </w:pPr>
      <w:r w:rsidRPr="00035042">
        <w:rPr>
          <w:b/>
          <w:bCs/>
          <w:sz w:val="32"/>
          <w:szCs w:val="32"/>
          <w:lang w:val="fr-CA"/>
        </w:rPr>
        <w:t>TEMPS DE TRAJET JUSQU'À l'UQAM</w:t>
      </w:r>
    </w:p>
    <w:p w14:paraId="2883AB08" w14:textId="77777777" w:rsidR="007B37FD" w:rsidRPr="00035042" w:rsidRDefault="007B37FD" w:rsidP="007B37FD">
      <w:pPr>
        <w:jc w:val="center"/>
        <w:rPr>
          <w:b/>
          <w:bCs/>
          <w:sz w:val="32"/>
          <w:szCs w:val="32"/>
          <w:lang w:val="fr-CA"/>
        </w:rPr>
      </w:pPr>
      <w:r w:rsidRPr="00035042">
        <w:rPr>
          <w:b/>
          <w:bCs/>
          <w:sz w:val="32"/>
          <w:szCs w:val="32"/>
          <w:lang w:val="fr-CA"/>
        </w:rPr>
        <w:t>2-2:30pm / 14h-14h30</w:t>
      </w:r>
    </w:p>
    <w:p w14:paraId="5E4509E0" w14:textId="77777777" w:rsidR="007B37FD" w:rsidRPr="00035042" w:rsidRDefault="007B37FD" w:rsidP="007B37FD">
      <w:pPr>
        <w:jc w:val="center"/>
        <w:rPr>
          <w:b/>
          <w:bCs/>
          <w:sz w:val="32"/>
          <w:szCs w:val="32"/>
          <w:lang w:val="fr-CA"/>
        </w:rPr>
      </w:pPr>
    </w:p>
    <w:p w14:paraId="1998CA84" w14:textId="77777777" w:rsidR="007B37FD" w:rsidRPr="00FF5474" w:rsidRDefault="007B37FD" w:rsidP="007B37FD">
      <w:pPr>
        <w:jc w:val="center"/>
        <w:rPr>
          <w:b/>
          <w:bCs/>
          <w:sz w:val="32"/>
          <w:szCs w:val="32"/>
          <w:lang w:val="fr-CA"/>
        </w:rPr>
      </w:pPr>
    </w:p>
    <w:p w14:paraId="159DF243" w14:textId="77777777" w:rsidR="007B37FD" w:rsidRDefault="007B37FD" w:rsidP="007B37FD">
      <w:pPr>
        <w:jc w:val="center"/>
        <w:rPr>
          <w:b/>
          <w:bCs/>
          <w:sz w:val="32"/>
          <w:szCs w:val="32"/>
          <w:lang w:val="fr-CA"/>
        </w:rPr>
      </w:pPr>
      <w:r w:rsidRPr="005E1C4A">
        <w:rPr>
          <w:b/>
          <w:bCs/>
          <w:sz w:val="32"/>
          <w:szCs w:val="32"/>
          <w:lang w:val="fr-CA"/>
        </w:rPr>
        <w:t xml:space="preserve">Visite </w:t>
      </w:r>
      <w:r>
        <w:rPr>
          <w:b/>
          <w:bCs/>
          <w:sz w:val="32"/>
          <w:szCs w:val="32"/>
          <w:lang w:val="fr-CA"/>
        </w:rPr>
        <w:t>des</w:t>
      </w:r>
      <w:r w:rsidRPr="005E1C4A">
        <w:rPr>
          <w:b/>
          <w:bCs/>
          <w:sz w:val="32"/>
          <w:szCs w:val="32"/>
          <w:lang w:val="fr-CA"/>
        </w:rPr>
        <w:t xml:space="preserve"> manuscri</w:t>
      </w:r>
      <w:r>
        <w:rPr>
          <w:b/>
          <w:bCs/>
          <w:sz w:val="32"/>
          <w:szCs w:val="32"/>
          <w:lang w:val="fr-CA"/>
        </w:rPr>
        <w:t xml:space="preserve">ts de l’UQAM le 14 juin 14h30-16h30/ </w:t>
      </w:r>
    </w:p>
    <w:p w14:paraId="6763B2AE" w14:textId="77777777" w:rsidR="007B37FD" w:rsidRDefault="007B37FD" w:rsidP="007B37FD">
      <w:pPr>
        <w:jc w:val="center"/>
        <w:rPr>
          <w:b/>
          <w:bCs/>
          <w:sz w:val="32"/>
          <w:szCs w:val="32"/>
          <w:lang w:val="fr-CA"/>
        </w:rPr>
      </w:pPr>
      <w:proofErr w:type="spellStart"/>
      <w:r w:rsidRPr="00FF5474">
        <w:rPr>
          <w:b/>
          <w:bCs/>
          <w:sz w:val="32"/>
          <w:szCs w:val="32"/>
          <w:lang w:val="fr-CA"/>
        </w:rPr>
        <w:t>Manuscripts</w:t>
      </w:r>
      <w:proofErr w:type="spellEnd"/>
      <w:r w:rsidRPr="00FF5474">
        <w:rPr>
          <w:b/>
          <w:bCs/>
          <w:sz w:val="32"/>
          <w:szCs w:val="32"/>
          <w:lang w:val="fr-CA"/>
        </w:rPr>
        <w:t xml:space="preserve"> </w:t>
      </w:r>
      <w:proofErr w:type="spellStart"/>
      <w:r w:rsidRPr="00FF5474">
        <w:rPr>
          <w:b/>
          <w:bCs/>
          <w:sz w:val="32"/>
          <w:szCs w:val="32"/>
          <w:lang w:val="fr-CA"/>
        </w:rPr>
        <w:t>Visit</w:t>
      </w:r>
      <w:proofErr w:type="spellEnd"/>
      <w:r w:rsidRPr="00FF5474">
        <w:rPr>
          <w:b/>
          <w:bCs/>
          <w:sz w:val="32"/>
          <w:szCs w:val="32"/>
          <w:lang w:val="fr-CA"/>
        </w:rPr>
        <w:t xml:space="preserve"> to UQAM </w:t>
      </w:r>
      <w:r>
        <w:rPr>
          <w:b/>
          <w:bCs/>
          <w:sz w:val="32"/>
          <w:szCs w:val="32"/>
          <w:lang w:val="fr-CA"/>
        </w:rPr>
        <w:t xml:space="preserve">June 14 </w:t>
      </w:r>
      <w:r w:rsidRPr="00FF5474">
        <w:rPr>
          <w:b/>
          <w:bCs/>
          <w:sz w:val="32"/>
          <w:szCs w:val="32"/>
          <w:lang w:val="fr-CA"/>
        </w:rPr>
        <w:t>2:30-4:30pm</w:t>
      </w:r>
    </w:p>
    <w:p w14:paraId="76CA9BD8" w14:textId="77777777" w:rsidR="007B37FD" w:rsidRPr="00FF5474" w:rsidRDefault="007B37FD" w:rsidP="007B37FD">
      <w:pPr>
        <w:jc w:val="center"/>
        <w:rPr>
          <w:b/>
          <w:bCs/>
          <w:sz w:val="32"/>
          <w:szCs w:val="32"/>
          <w:lang w:val="fr-CA"/>
        </w:rPr>
      </w:pPr>
    </w:p>
    <w:tbl>
      <w:tblPr>
        <w:tblStyle w:val="TableGrid"/>
        <w:tblW w:w="10064" w:type="dxa"/>
        <w:tblInd w:w="137" w:type="dxa"/>
        <w:tblLook w:val="04A0" w:firstRow="1" w:lastRow="0" w:firstColumn="1" w:lastColumn="0" w:noHBand="0" w:noVBand="1"/>
      </w:tblPr>
      <w:tblGrid>
        <w:gridCol w:w="10064"/>
      </w:tblGrid>
      <w:tr w:rsidR="007B37FD" w:rsidRPr="00B34426" w14:paraId="00BDCBF4" w14:textId="77777777" w:rsidTr="00677190">
        <w:tc>
          <w:tcPr>
            <w:tcW w:w="10064" w:type="dxa"/>
          </w:tcPr>
          <w:p w14:paraId="55C9971E" w14:textId="77777777" w:rsidR="007B37FD" w:rsidRPr="00120E9A" w:rsidRDefault="007B37FD" w:rsidP="00233F30">
            <w:pPr>
              <w:rPr>
                <w:b/>
                <w:bCs/>
                <w:sz w:val="32"/>
                <w:szCs w:val="32"/>
                <w:lang w:val="fr-CA"/>
              </w:rPr>
            </w:pPr>
            <w:r w:rsidRPr="00120E9A">
              <w:rPr>
                <w:b/>
                <w:bCs/>
                <w:sz w:val="32"/>
                <w:szCs w:val="32"/>
                <w:lang w:val="fr-CA"/>
              </w:rPr>
              <w:t xml:space="preserve">Exposition et présentation de manuscrits : </w:t>
            </w:r>
          </w:p>
          <w:p w14:paraId="31B73816" w14:textId="77777777" w:rsidR="007B37FD" w:rsidRDefault="007B37FD" w:rsidP="00233F30">
            <w:pPr>
              <w:rPr>
                <w:b/>
                <w:bCs/>
                <w:sz w:val="32"/>
                <w:szCs w:val="32"/>
                <w:lang w:val="fr-CA"/>
              </w:rPr>
            </w:pPr>
            <w:r w:rsidRPr="00120E9A">
              <w:rPr>
                <w:b/>
                <w:bCs/>
                <w:sz w:val="32"/>
                <w:szCs w:val="32"/>
                <w:lang w:val="fr-CA"/>
              </w:rPr>
              <w:t>Collection de l'UQAM et nouvelles acquisitions</w:t>
            </w:r>
          </w:p>
          <w:p w14:paraId="5CEF63D4" w14:textId="77777777" w:rsidR="007B37FD" w:rsidRDefault="007B37FD" w:rsidP="00233F30">
            <w:pPr>
              <w:rPr>
                <w:b/>
                <w:bCs/>
                <w:sz w:val="32"/>
                <w:szCs w:val="32"/>
                <w:lang w:val="fr-CA"/>
              </w:rPr>
            </w:pPr>
          </w:p>
          <w:p w14:paraId="66D5B2ED" w14:textId="77777777" w:rsidR="007B37FD" w:rsidRDefault="007B37FD" w:rsidP="00233F30">
            <w:pPr>
              <w:rPr>
                <w:b/>
                <w:bCs/>
                <w:sz w:val="32"/>
                <w:szCs w:val="32"/>
              </w:rPr>
            </w:pPr>
            <w:r>
              <w:rPr>
                <w:b/>
                <w:bCs/>
                <w:sz w:val="32"/>
                <w:szCs w:val="32"/>
              </w:rPr>
              <w:t xml:space="preserve">Manuscript Exhibition and Presentation: </w:t>
            </w:r>
          </w:p>
          <w:p w14:paraId="2F3E120E" w14:textId="77777777" w:rsidR="007B37FD" w:rsidRPr="00035042" w:rsidRDefault="007B37FD" w:rsidP="00233F30">
            <w:pPr>
              <w:rPr>
                <w:b/>
                <w:bCs/>
                <w:sz w:val="32"/>
                <w:szCs w:val="32"/>
              </w:rPr>
            </w:pPr>
            <w:r>
              <w:rPr>
                <w:b/>
                <w:bCs/>
                <w:sz w:val="32"/>
                <w:szCs w:val="32"/>
              </w:rPr>
              <w:t>UQAM’s Collection and New Acquisitions</w:t>
            </w:r>
          </w:p>
          <w:p w14:paraId="7B476266" w14:textId="77777777" w:rsidR="007B37FD" w:rsidRPr="00035042" w:rsidRDefault="007B37FD" w:rsidP="00233F30">
            <w:pPr>
              <w:rPr>
                <w:b/>
                <w:bCs/>
                <w:sz w:val="32"/>
                <w:szCs w:val="32"/>
              </w:rPr>
            </w:pPr>
          </w:p>
          <w:p w14:paraId="7C96CF8C" w14:textId="77777777" w:rsidR="007B37FD" w:rsidRPr="00BA7C11" w:rsidRDefault="007B37FD" w:rsidP="00233F30">
            <w:pPr>
              <w:rPr>
                <w:sz w:val="32"/>
                <w:szCs w:val="32"/>
                <w:lang w:val="fr-CA"/>
              </w:rPr>
            </w:pPr>
            <w:r w:rsidRPr="00BA7C11">
              <w:rPr>
                <w:b/>
                <w:bCs/>
                <w:sz w:val="32"/>
                <w:szCs w:val="32"/>
                <w:lang w:val="fr-CA"/>
              </w:rPr>
              <w:t xml:space="preserve">Adresse / </w:t>
            </w:r>
            <w:proofErr w:type="spellStart"/>
            <w:r w:rsidRPr="00BA7C11">
              <w:rPr>
                <w:b/>
                <w:bCs/>
                <w:sz w:val="32"/>
                <w:szCs w:val="32"/>
                <w:lang w:val="fr-CA"/>
              </w:rPr>
              <w:t>Address</w:t>
            </w:r>
            <w:proofErr w:type="spellEnd"/>
            <w:r w:rsidRPr="00BA7C11">
              <w:rPr>
                <w:b/>
                <w:bCs/>
                <w:sz w:val="32"/>
                <w:szCs w:val="32"/>
                <w:lang w:val="fr-CA"/>
              </w:rPr>
              <w:t xml:space="preserve">: </w:t>
            </w:r>
            <w:r>
              <w:rPr>
                <w:b/>
                <w:bCs/>
                <w:sz w:val="32"/>
                <w:szCs w:val="32"/>
                <w:lang w:val="fr-CA"/>
              </w:rPr>
              <w:t xml:space="preserve"> </w:t>
            </w:r>
            <w:r w:rsidRPr="00BA7C11">
              <w:rPr>
                <w:sz w:val="32"/>
                <w:szCs w:val="32"/>
                <w:lang w:val="fr-CA"/>
              </w:rPr>
              <w:t xml:space="preserve">400, rue Sainte-Catherine Est,  </w:t>
            </w:r>
          </w:p>
          <w:p w14:paraId="40A52EA9" w14:textId="77777777" w:rsidR="007B37FD" w:rsidRPr="004927F1" w:rsidRDefault="007B37FD" w:rsidP="00233F30">
            <w:pPr>
              <w:rPr>
                <w:sz w:val="32"/>
                <w:szCs w:val="32"/>
                <w:lang w:val="fr-CA"/>
              </w:rPr>
            </w:pPr>
            <w:r w:rsidRPr="004927F1">
              <w:rPr>
                <w:sz w:val="32"/>
                <w:szCs w:val="32"/>
                <w:lang w:val="fr-CA"/>
              </w:rPr>
              <w:t>Pavillon Hubert-Aquin (A), A-M100</w:t>
            </w:r>
          </w:p>
          <w:p w14:paraId="1BFBEC87" w14:textId="77777777" w:rsidR="007B37FD" w:rsidRPr="004927F1" w:rsidRDefault="007B37FD" w:rsidP="00233F30">
            <w:pPr>
              <w:rPr>
                <w:b/>
                <w:bCs/>
                <w:sz w:val="32"/>
                <w:szCs w:val="32"/>
                <w:highlight w:val="yellow"/>
                <w:lang w:val="fr-CA"/>
              </w:rPr>
            </w:pPr>
          </w:p>
          <w:p w14:paraId="2AADB66F" w14:textId="77777777" w:rsidR="007B37FD" w:rsidRPr="00BA7C11" w:rsidRDefault="007B37FD" w:rsidP="00233F30">
            <w:pPr>
              <w:rPr>
                <w:sz w:val="32"/>
                <w:szCs w:val="32"/>
                <w:lang w:val="fr-CA"/>
              </w:rPr>
            </w:pPr>
            <w:r w:rsidRPr="00BA7C11">
              <w:rPr>
                <w:b/>
                <w:bCs/>
                <w:sz w:val="32"/>
                <w:szCs w:val="32"/>
                <w:lang w:val="fr-CA"/>
              </w:rPr>
              <w:t xml:space="preserve">Salle / Room:  </w:t>
            </w:r>
            <w:r w:rsidRPr="00BA7C11">
              <w:rPr>
                <w:sz w:val="32"/>
                <w:szCs w:val="32"/>
                <w:lang w:val="fr-CA"/>
              </w:rPr>
              <w:t xml:space="preserve">Rendez-vous dans le foyer / </w:t>
            </w:r>
            <w:proofErr w:type="spellStart"/>
            <w:r w:rsidRPr="00BA7C11">
              <w:rPr>
                <w:sz w:val="32"/>
                <w:szCs w:val="32"/>
                <w:lang w:val="fr-CA"/>
              </w:rPr>
              <w:t>Meet</w:t>
            </w:r>
            <w:proofErr w:type="spellEnd"/>
            <w:r w:rsidRPr="00BA7C11">
              <w:rPr>
                <w:sz w:val="32"/>
                <w:szCs w:val="32"/>
                <w:lang w:val="fr-CA"/>
              </w:rPr>
              <w:t xml:space="preserve"> in foyer</w:t>
            </w:r>
          </w:p>
          <w:p w14:paraId="653C8D6C" w14:textId="77777777" w:rsidR="007B37FD" w:rsidRPr="00BA7C11" w:rsidRDefault="007B37FD" w:rsidP="00233F30">
            <w:pPr>
              <w:rPr>
                <w:b/>
                <w:bCs/>
                <w:sz w:val="32"/>
                <w:szCs w:val="32"/>
                <w:lang w:val="fr-CA"/>
              </w:rPr>
            </w:pPr>
          </w:p>
          <w:p w14:paraId="5F0A64EA" w14:textId="77777777" w:rsidR="007B37FD" w:rsidRPr="005E1C4A" w:rsidRDefault="007B37FD" w:rsidP="00233F30">
            <w:pPr>
              <w:rPr>
                <w:b/>
                <w:bCs/>
                <w:lang w:val="fr-CA"/>
              </w:rPr>
            </w:pPr>
            <w:r>
              <w:rPr>
                <w:b/>
                <w:bCs/>
                <w:lang w:val="fr-CA"/>
              </w:rPr>
              <w:t xml:space="preserve">Président de séance / </w:t>
            </w:r>
            <w:r w:rsidRPr="005E1C4A">
              <w:rPr>
                <w:b/>
                <w:bCs/>
                <w:lang w:val="fr-CA"/>
              </w:rPr>
              <w:t xml:space="preserve">Chair: Richard Matthew Pollard, Université du </w:t>
            </w:r>
            <w:r>
              <w:rPr>
                <w:b/>
                <w:bCs/>
                <w:lang w:val="fr-CA"/>
              </w:rPr>
              <w:t xml:space="preserve">Québec </w:t>
            </w:r>
            <w:r w:rsidRPr="005E1C4A">
              <w:rPr>
                <w:b/>
                <w:bCs/>
                <w:lang w:val="fr-CA"/>
              </w:rPr>
              <w:t>à Montréal</w:t>
            </w:r>
          </w:p>
          <w:p w14:paraId="2CCE4870" w14:textId="77777777" w:rsidR="007B37FD" w:rsidRPr="00710F13" w:rsidRDefault="007B37FD" w:rsidP="00233F30">
            <w:pPr>
              <w:pStyle w:val="ListParagraph"/>
              <w:rPr>
                <w:lang w:val="fr-CA"/>
              </w:rPr>
            </w:pPr>
          </w:p>
        </w:tc>
      </w:tr>
    </w:tbl>
    <w:p w14:paraId="0C460C43" w14:textId="77777777" w:rsidR="007B37FD" w:rsidRPr="00710F13" w:rsidRDefault="007B37FD" w:rsidP="007B37FD">
      <w:pPr>
        <w:rPr>
          <w:b/>
          <w:bCs/>
          <w:lang w:val="fr-CA"/>
        </w:rPr>
      </w:pPr>
    </w:p>
    <w:p w14:paraId="765117CA" w14:textId="77777777" w:rsidR="007B37FD" w:rsidRDefault="007B37FD" w:rsidP="007B37FD">
      <w:pPr>
        <w:rPr>
          <w:b/>
          <w:bCs/>
          <w:sz w:val="28"/>
          <w:szCs w:val="28"/>
          <w:lang w:val="fr-CA"/>
        </w:rPr>
      </w:pPr>
      <w:r w:rsidRPr="00BC1248">
        <w:rPr>
          <w:b/>
          <w:bCs/>
          <w:sz w:val="28"/>
          <w:szCs w:val="28"/>
          <w:lang w:val="fr-CA"/>
        </w:rPr>
        <w:t xml:space="preserve">End of Day 3 and of </w:t>
      </w:r>
      <w:r>
        <w:rPr>
          <w:b/>
          <w:bCs/>
          <w:sz w:val="28"/>
          <w:szCs w:val="28"/>
          <w:lang w:val="fr-CA"/>
        </w:rPr>
        <w:t xml:space="preserve">CSM </w:t>
      </w:r>
      <w:proofErr w:type="spellStart"/>
      <w:r w:rsidRPr="00BC1248">
        <w:rPr>
          <w:b/>
          <w:bCs/>
          <w:sz w:val="28"/>
          <w:szCs w:val="28"/>
          <w:lang w:val="fr-CA"/>
        </w:rPr>
        <w:t>Conference</w:t>
      </w:r>
      <w:proofErr w:type="spellEnd"/>
      <w:r w:rsidRPr="00BC1248">
        <w:rPr>
          <w:b/>
          <w:bCs/>
          <w:sz w:val="28"/>
          <w:szCs w:val="28"/>
          <w:lang w:val="fr-CA"/>
        </w:rPr>
        <w:t xml:space="preserve"> / Fin du troisième jour et de la conférence</w:t>
      </w:r>
      <w:r>
        <w:rPr>
          <w:b/>
          <w:bCs/>
          <w:sz w:val="28"/>
          <w:szCs w:val="28"/>
          <w:lang w:val="fr-CA"/>
        </w:rPr>
        <w:t xml:space="preserve"> de la SCM</w:t>
      </w:r>
    </w:p>
    <w:p w14:paraId="200AA798" w14:textId="77777777" w:rsidR="007B37FD" w:rsidRDefault="007B37FD" w:rsidP="007B37FD">
      <w:pPr>
        <w:rPr>
          <w:b/>
          <w:bCs/>
          <w:sz w:val="28"/>
          <w:szCs w:val="28"/>
          <w:lang w:val="fr-CA"/>
        </w:rPr>
      </w:pPr>
    </w:p>
    <w:p w14:paraId="53CC3009" w14:textId="77777777" w:rsidR="007B37FD" w:rsidRDefault="007B37FD" w:rsidP="007B37FD">
      <w:pPr>
        <w:rPr>
          <w:b/>
          <w:bCs/>
          <w:sz w:val="28"/>
          <w:szCs w:val="28"/>
          <w:lang w:val="fr-CA"/>
        </w:rPr>
      </w:pPr>
    </w:p>
    <w:p w14:paraId="5B5B9D7D" w14:textId="77777777" w:rsidR="007B37FD" w:rsidRDefault="007B37FD" w:rsidP="007B37FD">
      <w:pPr>
        <w:rPr>
          <w:b/>
          <w:bCs/>
          <w:sz w:val="28"/>
          <w:szCs w:val="28"/>
          <w:lang w:val="fr-CA"/>
        </w:rPr>
      </w:pPr>
    </w:p>
    <w:p w14:paraId="64B5A48B" w14:textId="77777777" w:rsidR="007B37FD" w:rsidRPr="00BC1248" w:rsidRDefault="007B37FD" w:rsidP="007B37FD">
      <w:pPr>
        <w:rPr>
          <w:b/>
          <w:bCs/>
          <w:sz w:val="28"/>
          <w:szCs w:val="28"/>
          <w:lang w:val="fr-CA"/>
        </w:rPr>
      </w:pPr>
    </w:p>
    <w:p w14:paraId="2776440F" w14:textId="77777777" w:rsidR="007B37FD" w:rsidRDefault="007B37FD" w:rsidP="007B37FD">
      <w:pPr>
        <w:rPr>
          <w:b/>
          <w:bCs/>
          <w:lang w:val="fr-CA"/>
        </w:rPr>
      </w:pPr>
    </w:p>
    <w:p w14:paraId="7F1DCBF0" w14:textId="77777777" w:rsidR="007B37FD" w:rsidRPr="00E72D67" w:rsidRDefault="007B37FD" w:rsidP="007B37FD">
      <w:pPr>
        <w:jc w:val="center"/>
        <w:rPr>
          <w:b/>
          <w:bCs/>
          <w:lang w:val="fr-CA"/>
        </w:rPr>
      </w:pPr>
      <w:r>
        <w:rPr>
          <w:b/>
          <w:bCs/>
          <w:lang w:val="fr-CA"/>
        </w:rPr>
        <w:t>*************************</w:t>
      </w:r>
    </w:p>
    <w:p w14:paraId="3525A3E2" w14:textId="77777777" w:rsidR="007B37FD" w:rsidRDefault="007B37FD" w:rsidP="007B37FD">
      <w:pPr>
        <w:jc w:val="center"/>
        <w:rPr>
          <w:b/>
          <w:bCs/>
          <w:sz w:val="32"/>
          <w:szCs w:val="32"/>
          <w:lang w:val="fr-CA"/>
        </w:rPr>
      </w:pPr>
      <w:r w:rsidRPr="000E6B91">
        <w:rPr>
          <w:b/>
          <w:bCs/>
          <w:sz w:val="32"/>
          <w:szCs w:val="32"/>
          <w:lang w:val="fr-CA"/>
        </w:rPr>
        <w:t>SATURDAY JUNE 15 BONUS PANEL</w:t>
      </w:r>
      <w:r>
        <w:rPr>
          <w:b/>
          <w:bCs/>
          <w:sz w:val="32"/>
          <w:szCs w:val="32"/>
          <w:lang w:val="fr-CA"/>
        </w:rPr>
        <w:t xml:space="preserve"> </w:t>
      </w:r>
      <w:r w:rsidRPr="000E6B91">
        <w:rPr>
          <w:b/>
          <w:bCs/>
          <w:sz w:val="32"/>
          <w:szCs w:val="32"/>
          <w:lang w:val="fr-CA"/>
        </w:rPr>
        <w:t>/</w:t>
      </w:r>
      <w:r>
        <w:rPr>
          <w:b/>
          <w:bCs/>
          <w:sz w:val="32"/>
          <w:szCs w:val="32"/>
          <w:lang w:val="fr-CA"/>
        </w:rPr>
        <w:t xml:space="preserve"> </w:t>
      </w:r>
    </w:p>
    <w:p w14:paraId="000CEBF3" w14:textId="77777777" w:rsidR="007B37FD" w:rsidRPr="00E72D67" w:rsidRDefault="007B37FD" w:rsidP="007B37FD">
      <w:pPr>
        <w:jc w:val="center"/>
        <w:rPr>
          <w:b/>
          <w:bCs/>
          <w:sz w:val="32"/>
          <w:szCs w:val="32"/>
          <w:lang w:val="fr-CA"/>
        </w:rPr>
      </w:pPr>
      <w:r w:rsidRPr="000E6B91">
        <w:rPr>
          <w:b/>
          <w:bCs/>
          <w:sz w:val="32"/>
          <w:szCs w:val="32"/>
          <w:lang w:val="fr-CA"/>
        </w:rPr>
        <w:t>SÉANCE</w:t>
      </w:r>
      <w:r w:rsidRPr="00E72D67">
        <w:rPr>
          <w:b/>
          <w:bCs/>
          <w:sz w:val="32"/>
          <w:szCs w:val="32"/>
          <w:lang w:val="fr-CA"/>
        </w:rPr>
        <w:t xml:space="preserve"> </w:t>
      </w:r>
      <w:r w:rsidRPr="000E6B91">
        <w:rPr>
          <w:b/>
          <w:bCs/>
          <w:sz w:val="32"/>
          <w:szCs w:val="32"/>
          <w:lang w:val="fr-CA"/>
        </w:rPr>
        <w:t>EN PRIME LE 15 JUIN</w:t>
      </w:r>
    </w:p>
    <w:p w14:paraId="0AC46A66" w14:textId="77777777" w:rsidR="007B37FD" w:rsidRPr="000E6B91" w:rsidRDefault="007B37FD" w:rsidP="007B37FD">
      <w:pPr>
        <w:jc w:val="center"/>
        <w:rPr>
          <w:b/>
          <w:bCs/>
          <w:sz w:val="32"/>
          <w:szCs w:val="32"/>
          <w:lang w:val="fr-CA"/>
        </w:rPr>
      </w:pPr>
    </w:p>
    <w:p w14:paraId="2C328979" w14:textId="77777777" w:rsidR="007B37FD" w:rsidRDefault="007B37FD" w:rsidP="007B37FD">
      <w:pPr>
        <w:jc w:val="center"/>
        <w:rPr>
          <w:b/>
          <w:bCs/>
          <w:sz w:val="32"/>
          <w:szCs w:val="32"/>
        </w:rPr>
      </w:pPr>
      <w:r w:rsidRPr="002070DB">
        <w:rPr>
          <w:b/>
          <w:bCs/>
          <w:sz w:val="32"/>
          <w:szCs w:val="32"/>
        </w:rPr>
        <w:t xml:space="preserve">CSM and ACCUTE </w:t>
      </w:r>
      <w:r>
        <w:rPr>
          <w:b/>
          <w:bCs/>
          <w:sz w:val="32"/>
          <w:szCs w:val="32"/>
        </w:rPr>
        <w:t>Co-Sponsored Panel, organized by CSM Member Stephen Yeager</w:t>
      </w:r>
    </w:p>
    <w:p w14:paraId="29D0B3DB" w14:textId="77777777" w:rsidR="007B37FD" w:rsidRDefault="007B37FD" w:rsidP="007B37FD">
      <w:pPr>
        <w:jc w:val="center"/>
        <w:rPr>
          <w:b/>
          <w:bCs/>
          <w:sz w:val="32"/>
          <w:szCs w:val="32"/>
        </w:rPr>
      </w:pPr>
    </w:p>
    <w:p w14:paraId="46909224" w14:textId="77777777" w:rsidR="007B37FD" w:rsidRPr="00E72D67" w:rsidRDefault="007B37FD" w:rsidP="007B37FD">
      <w:pPr>
        <w:jc w:val="center"/>
        <w:rPr>
          <w:b/>
          <w:bCs/>
          <w:sz w:val="32"/>
          <w:szCs w:val="32"/>
          <w:lang w:val="fr-CA"/>
        </w:rPr>
      </w:pPr>
      <w:r w:rsidRPr="00E72D67">
        <w:rPr>
          <w:b/>
          <w:bCs/>
          <w:sz w:val="32"/>
          <w:szCs w:val="32"/>
          <w:lang w:val="fr-CA"/>
        </w:rPr>
        <w:t xml:space="preserve">Panel </w:t>
      </w:r>
      <w:proofErr w:type="spellStart"/>
      <w:r w:rsidRPr="00E72D67">
        <w:rPr>
          <w:b/>
          <w:bCs/>
          <w:sz w:val="32"/>
          <w:szCs w:val="32"/>
          <w:lang w:val="fr-CA"/>
        </w:rPr>
        <w:t>co-parrainé</w:t>
      </w:r>
      <w:proofErr w:type="spellEnd"/>
      <w:r w:rsidRPr="00E72D67">
        <w:rPr>
          <w:b/>
          <w:bCs/>
          <w:sz w:val="32"/>
          <w:szCs w:val="32"/>
          <w:lang w:val="fr-CA"/>
        </w:rPr>
        <w:t xml:space="preserve"> par l</w:t>
      </w:r>
      <w:r>
        <w:rPr>
          <w:b/>
          <w:bCs/>
          <w:sz w:val="32"/>
          <w:szCs w:val="32"/>
          <w:lang w:val="fr-CA"/>
        </w:rPr>
        <w:t>a</w:t>
      </w:r>
      <w:r w:rsidRPr="00E72D67">
        <w:rPr>
          <w:b/>
          <w:bCs/>
          <w:sz w:val="32"/>
          <w:szCs w:val="32"/>
          <w:lang w:val="fr-CA"/>
        </w:rPr>
        <w:t xml:space="preserve"> S</w:t>
      </w:r>
      <w:r>
        <w:rPr>
          <w:b/>
          <w:bCs/>
          <w:sz w:val="32"/>
          <w:szCs w:val="32"/>
          <w:lang w:val="fr-CA"/>
        </w:rPr>
        <w:t>C</w:t>
      </w:r>
      <w:r w:rsidRPr="00E72D67">
        <w:rPr>
          <w:b/>
          <w:bCs/>
          <w:sz w:val="32"/>
          <w:szCs w:val="32"/>
          <w:lang w:val="fr-CA"/>
        </w:rPr>
        <w:t>M et ACCUTE</w:t>
      </w:r>
      <w:r>
        <w:rPr>
          <w:b/>
          <w:bCs/>
          <w:sz w:val="32"/>
          <w:szCs w:val="32"/>
          <w:lang w:val="fr-CA"/>
        </w:rPr>
        <w:t xml:space="preserve">, </w:t>
      </w:r>
      <w:r w:rsidRPr="00E72D67">
        <w:rPr>
          <w:b/>
          <w:bCs/>
          <w:sz w:val="32"/>
          <w:szCs w:val="32"/>
          <w:lang w:val="fr-CA"/>
        </w:rPr>
        <w:t xml:space="preserve">organisé par Stephen </w:t>
      </w:r>
      <w:proofErr w:type="spellStart"/>
      <w:r w:rsidRPr="00E72D67">
        <w:rPr>
          <w:b/>
          <w:bCs/>
          <w:sz w:val="32"/>
          <w:szCs w:val="32"/>
          <w:lang w:val="fr-CA"/>
        </w:rPr>
        <w:t>Yeager</w:t>
      </w:r>
      <w:proofErr w:type="spellEnd"/>
      <w:r w:rsidRPr="00E72D67">
        <w:rPr>
          <w:b/>
          <w:bCs/>
          <w:sz w:val="32"/>
          <w:szCs w:val="32"/>
          <w:lang w:val="fr-CA"/>
        </w:rPr>
        <w:t xml:space="preserve">, membre </w:t>
      </w:r>
      <w:r>
        <w:rPr>
          <w:b/>
          <w:bCs/>
          <w:sz w:val="32"/>
          <w:szCs w:val="32"/>
          <w:lang w:val="fr-CA"/>
        </w:rPr>
        <w:t>de la SCM</w:t>
      </w:r>
    </w:p>
    <w:p w14:paraId="33434C67" w14:textId="77777777" w:rsidR="007B37FD" w:rsidRPr="00E72D67" w:rsidRDefault="007B37FD" w:rsidP="007B37FD">
      <w:pPr>
        <w:jc w:val="center"/>
        <w:rPr>
          <w:b/>
          <w:bCs/>
          <w:sz w:val="32"/>
          <w:szCs w:val="32"/>
          <w:lang w:val="fr-CA"/>
        </w:rPr>
      </w:pPr>
    </w:p>
    <w:p w14:paraId="37D6DB11" w14:textId="77777777" w:rsidR="007B37FD" w:rsidRPr="00BC1248" w:rsidRDefault="007B37FD" w:rsidP="007B37FD">
      <w:pPr>
        <w:jc w:val="center"/>
        <w:rPr>
          <w:b/>
          <w:bCs/>
          <w:sz w:val="32"/>
          <w:szCs w:val="32"/>
        </w:rPr>
      </w:pPr>
      <w:r w:rsidRPr="00BC1248">
        <w:rPr>
          <w:b/>
          <w:bCs/>
          <w:sz w:val="32"/>
          <w:szCs w:val="32"/>
        </w:rPr>
        <w:t>Saturday, June 15, 2024</w:t>
      </w:r>
      <w:r>
        <w:rPr>
          <w:b/>
          <w:bCs/>
          <w:sz w:val="32"/>
          <w:szCs w:val="32"/>
        </w:rPr>
        <w:t xml:space="preserve"> /Samedi le 15 </w:t>
      </w:r>
      <w:proofErr w:type="spellStart"/>
      <w:r>
        <w:rPr>
          <w:b/>
          <w:bCs/>
          <w:sz w:val="32"/>
          <w:szCs w:val="32"/>
        </w:rPr>
        <w:t>juin</w:t>
      </w:r>
      <w:proofErr w:type="spellEnd"/>
    </w:p>
    <w:p w14:paraId="489EF83D" w14:textId="77777777" w:rsidR="007B37FD" w:rsidRPr="00E72D67" w:rsidRDefault="007B37FD" w:rsidP="007B37FD">
      <w:pPr>
        <w:jc w:val="center"/>
        <w:rPr>
          <w:b/>
          <w:bCs/>
          <w:sz w:val="32"/>
          <w:szCs w:val="32"/>
        </w:rPr>
      </w:pPr>
      <w:r w:rsidRPr="002070DB">
        <w:rPr>
          <w:b/>
          <w:bCs/>
          <w:sz w:val="32"/>
          <w:szCs w:val="32"/>
        </w:rPr>
        <w:t>8 :45-10:15am</w:t>
      </w:r>
      <w:r>
        <w:rPr>
          <w:b/>
          <w:bCs/>
          <w:sz w:val="32"/>
          <w:szCs w:val="32"/>
        </w:rPr>
        <w:t xml:space="preserve"> / 8h45-10h15</w:t>
      </w:r>
    </w:p>
    <w:p w14:paraId="15A60691" w14:textId="77777777" w:rsidR="007B37FD" w:rsidRDefault="007B37FD" w:rsidP="007B37FD">
      <w:pPr>
        <w:jc w:val="center"/>
        <w:rPr>
          <w:b/>
          <w:bCs/>
          <w:sz w:val="32"/>
          <w:szCs w:val="32"/>
        </w:rPr>
      </w:pPr>
      <w:r w:rsidRPr="009C02BE">
        <w:rPr>
          <w:b/>
          <w:bCs/>
          <w:sz w:val="32"/>
          <w:szCs w:val="32"/>
        </w:rPr>
        <w:t>Room/Salle: TBA</w:t>
      </w:r>
    </w:p>
    <w:p w14:paraId="1D56AA51" w14:textId="77777777" w:rsidR="007B37FD" w:rsidRDefault="007B37FD" w:rsidP="007B37FD">
      <w:pPr>
        <w:jc w:val="center"/>
        <w:rPr>
          <w:b/>
          <w:bCs/>
          <w:sz w:val="32"/>
          <w:szCs w:val="32"/>
        </w:rPr>
      </w:pPr>
    </w:p>
    <w:p w14:paraId="20D09D66" w14:textId="77777777" w:rsidR="007B37FD" w:rsidRDefault="007B37FD" w:rsidP="007B37FD">
      <w:pPr>
        <w:jc w:val="center"/>
        <w:rPr>
          <w:rFonts w:asciiTheme="majorBidi" w:hAnsiTheme="majorBidi" w:cstheme="majorBidi"/>
          <w:b/>
          <w:bCs/>
          <w:color w:val="000000"/>
          <w:sz w:val="32"/>
          <w:szCs w:val="32"/>
        </w:rPr>
      </w:pPr>
      <w:r w:rsidRPr="002070DB">
        <w:rPr>
          <w:rFonts w:asciiTheme="majorBidi" w:hAnsiTheme="majorBidi" w:cstheme="majorBidi"/>
          <w:b/>
          <w:bCs/>
          <w:color w:val="000000"/>
          <w:sz w:val="32"/>
          <w:szCs w:val="32"/>
        </w:rPr>
        <w:t xml:space="preserve">Representing Histories: </w:t>
      </w:r>
    </w:p>
    <w:p w14:paraId="7E331FD4" w14:textId="77777777" w:rsidR="007B37FD" w:rsidRPr="002070DB" w:rsidRDefault="007B37FD" w:rsidP="007B37FD">
      <w:pPr>
        <w:jc w:val="center"/>
        <w:rPr>
          <w:rFonts w:asciiTheme="majorBidi" w:hAnsiTheme="majorBidi" w:cstheme="majorBidi"/>
          <w:b/>
          <w:bCs/>
          <w:sz w:val="32"/>
          <w:szCs w:val="32"/>
        </w:rPr>
      </w:pPr>
      <w:r w:rsidRPr="002070DB">
        <w:rPr>
          <w:rFonts w:asciiTheme="majorBidi" w:hAnsiTheme="majorBidi" w:cstheme="majorBidi"/>
          <w:b/>
          <w:bCs/>
          <w:color w:val="000000"/>
          <w:sz w:val="32"/>
          <w:szCs w:val="32"/>
        </w:rPr>
        <w:t>Publication, Pedagogy, and Other Paths Forward</w:t>
      </w:r>
    </w:p>
    <w:p w14:paraId="0A58F6B0" w14:textId="77777777" w:rsidR="007B37FD" w:rsidRDefault="007B37FD" w:rsidP="007B37FD">
      <w:pPr>
        <w:rPr>
          <w:b/>
          <w:bCs/>
        </w:rPr>
      </w:pPr>
    </w:p>
    <w:p w14:paraId="11FC7C5B" w14:textId="77777777" w:rsidR="007B37FD" w:rsidRPr="00BC1248" w:rsidRDefault="007B37FD" w:rsidP="007B37FD">
      <w:pPr>
        <w:pStyle w:val="ListParagraph"/>
        <w:numPr>
          <w:ilvl w:val="0"/>
          <w:numId w:val="33"/>
        </w:numPr>
        <w:rPr>
          <w:b/>
          <w:bCs/>
        </w:rPr>
      </w:pPr>
      <w:r w:rsidRPr="00BC1248">
        <w:rPr>
          <w:b/>
          <w:bCs/>
        </w:rPr>
        <w:t>Learning and Teaching the Middle Ages: Research Creation and Literary Experiences</w:t>
      </w:r>
    </w:p>
    <w:p w14:paraId="1E3B6E4D" w14:textId="77777777" w:rsidR="007B37FD" w:rsidRDefault="007B37FD" w:rsidP="007B37FD">
      <w:pPr>
        <w:pStyle w:val="ListParagraph"/>
      </w:pPr>
      <w:r>
        <w:t>Ghislaine Comeau, Concordia University</w:t>
      </w:r>
    </w:p>
    <w:p w14:paraId="69033F23" w14:textId="77777777" w:rsidR="007B37FD" w:rsidRDefault="007B37FD" w:rsidP="007B37FD">
      <w:pPr>
        <w:pStyle w:val="ListParagraph"/>
      </w:pPr>
    </w:p>
    <w:p w14:paraId="3C9A0046" w14:textId="77777777" w:rsidR="007B37FD" w:rsidRPr="00BC1248" w:rsidRDefault="007B37FD" w:rsidP="007B37FD">
      <w:pPr>
        <w:pStyle w:val="ListParagraph"/>
        <w:numPr>
          <w:ilvl w:val="0"/>
          <w:numId w:val="33"/>
        </w:numPr>
        <w:rPr>
          <w:b/>
          <w:bCs/>
        </w:rPr>
      </w:pPr>
      <w:r w:rsidRPr="00BC1248">
        <w:rPr>
          <w:b/>
          <w:bCs/>
        </w:rPr>
        <w:t>Digital Rhetoric and the Literariness of Digital Literature</w:t>
      </w:r>
    </w:p>
    <w:p w14:paraId="7B09601B" w14:textId="77777777" w:rsidR="007B37FD" w:rsidRDefault="007B37FD" w:rsidP="007B37FD">
      <w:pPr>
        <w:pStyle w:val="ListParagraph"/>
      </w:pPr>
      <w:r>
        <w:t>Jane Boyes, Dalhousie University</w:t>
      </w:r>
    </w:p>
    <w:p w14:paraId="31B8F47B" w14:textId="77777777" w:rsidR="007B37FD" w:rsidRDefault="007B37FD" w:rsidP="007B37FD">
      <w:pPr>
        <w:pStyle w:val="ListParagraph"/>
      </w:pPr>
    </w:p>
    <w:p w14:paraId="1F87D226" w14:textId="77777777" w:rsidR="007B37FD" w:rsidRPr="00BC1248" w:rsidRDefault="007B37FD" w:rsidP="007B37FD">
      <w:pPr>
        <w:pStyle w:val="ListParagraph"/>
        <w:numPr>
          <w:ilvl w:val="0"/>
          <w:numId w:val="33"/>
        </w:numPr>
        <w:rPr>
          <w:b/>
          <w:bCs/>
        </w:rPr>
      </w:pPr>
      <w:r w:rsidRPr="00BC1248">
        <w:rPr>
          <w:b/>
          <w:bCs/>
        </w:rPr>
        <w:t>Making TISH Happen: Collaborative Teaching and Literary Media History</w:t>
      </w:r>
    </w:p>
    <w:p w14:paraId="57D2CD34" w14:textId="2424C73E" w:rsidR="000079C6" w:rsidRPr="007B37FD" w:rsidRDefault="007B37FD">
      <w:pPr>
        <w:rPr>
          <w:lang w:val="fr-CA"/>
        </w:rPr>
      </w:pPr>
      <w:r>
        <w:rPr>
          <w:b/>
          <w:bCs/>
        </w:rPr>
        <w:tab/>
      </w:r>
      <w:r w:rsidRPr="00BC1248">
        <w:rPr>
          <w:lang w:val="fr-CA"/>
        </w:rPr>
        <w:t>Patrick Aura, Université de Montréal and W</w:t>
      </w:r>
      <w:r>
        <w:rPr>
          <w:lang w:val="fr-CA"/>
        </w:rPr>
        <w:t>illiam Brubacher, Université de Montréal</w:t>
      </w:r>
    </w:p>
    <w:sectPr w:rsidR="000079C6" w:rsidRPr="007B37FD" w:rsidSect="007A1FF0">
      <w:pgSz w:w="12219" w:h="15842"/>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4FB5"/>
    <w:multiLevelType w:val="hybridMultilevel"/>
    <w:tmpl w:val="BF6C2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D0EB6"/>
    <w:multiLevelType w:val="hybridMultilevel"/>
    <w:tmpl w:val="586EE93E"/>
    <w:lvl w:ilvl="0" w:tplc="1116BA2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5771C"/>
    <w:multiLevelType w:val="hybridMultilevel"/>
    <w:tmpl w:val="B2A28F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646FB1"/>
    <w:multiLevelType w:val="hybridMultilevel"/>
    <w:tmpl w:val="1A385DD8"/>
    <w:lvl w:ilvl="0" w:tplc="54FCAAE8">
      <w:start w:val="1"/>
      <w:numFmt w:val="decimal"/>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4" w15:restartNumberingAfterBreak="0">
    <w:nsid w:val="09EA7C1A"/>
    <w:multiLevelType w:val="hybridMultilevel"/>
    <w:tmpl w:val="04A23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30030"/>
    <w:multiLevelType w:val="hybridMultilevel"/>
    <w:tmpl w:val="CE866730"/>
    <w:lvl w:ilvl="0" w:tplc="00B6C19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27594"/>
    <w:multiLevelType w:val="hybridMultilevel"/>
    <w:tmpl w:val="BAA0299A"/>
    <w:lvl w:ilvl="0" w:tplc="4DD0731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6B1E53"/>
    <w:multiLevelType w:val="hybridMultilevel"/>
    <w:tmpl w:val="B2F010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BD62552"/>
    <w:multiLevelType w:val="hybridMultilevel"/>
    <w:tmpl w:val="586EE93E"/>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AF3286"/>
    <w:multiLevelType w:val="hybridMultilevel"/>
    <w:tmpl w:val="95E4CB46"/>
    <w:lvl w:ilvl="0" w:tplc="21C256AC">
      <w:start w:val="1"/>
      <w:numFmt w:val="decimal"/>
      <w:lvlText w:val="%1."/>
      <w:lvlJc w:val="left"/>
      <w:pPr>
        <w:ind w:left="720" w:hanging="360"/>
      </w:pPr>
      <w:rPr>
        <w:rFonts w:eastAsia="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A1B79"/>
    <w:multiLevelType w:val="hybridMultilevel"/>
    <w:tmpl w:val="F6220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309D4"/>
    <w:multiLevelType w:val="hybridMultilevel"/>
    <w:tmpl w:val="66367BF2"/>
    <w:lvl w:ilvl="0" w:tplc="FFFFFFFF">
      <w:start w:val="1"/>
      <w:numFmt w:val="decimal"/>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CC53E20"/>
    <w:multiLevelType w:val="hybridMultilevel"/>
    <w:tmpl w:val="935A4C2C"/>
    <w:lvl w:ilvl="0" w:tplc="EE14F736">
      <w:start w:val="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75A78"/>
    <w:multiLevelType w:val="hybridMultilevel"/>
    <w:tmpl w:val="CE04F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C50B26"/>
    <w:multiLevelType w:val="hybridMultilevel"/>
    <w:tmpl w:val="B2F01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720E0"/>
    <w:multiLevelType w:val="hybridMultilevel"/>
    <w:tmpl w:val="CFC09B2E"/>
    <w:lvl w:ilvl="0" w:tplc="EE14F736">
      <w:start w:val="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31912"/>
    <w:multiLevelType w:val="hybridMultilevel"/>
    <w:tmpl w:val="B2A28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052A9"/>
    <w:multiLevelType w:val="hybridMultilevel"/>
    <w:tmpl w:val="D444B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C25915"/>
    <w:multiLevelType w:val="hybridMultilevel"/>
    <w:tmpl w:val="B2F010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6F155ED"/>
    <w:multiLevelType w:val="hybridMultilevel"/>
    <w:tmpl w:val="3CB683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BD168DC"/>
    <w:multiLevelType w:val="hybridMultilevel"/>
    <w:tmpl w:val="BF6C2E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F3726E1"/>
    <w:multiLevelType w:val="hybridMultilevel"/>
    <w:tmpl w:val="3CB68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492E8E"/>
    <w:multiLevelType w:val="hybridMultilevel"/>
    <w:tmpl w:val="D444BD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D1129EE"/>
    <w:multiLevelType w:val="multilevel"/>
    <w:tmpl w:val="95348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3545A8"/>
    <w:multiLevelType w:val="hybridMultilevel"/>
    <w:tmpl w:val="CABAE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5F183C"/>
    <w:multiLevelType w:val="hybridMultilevel"/>
    <w:tmpl w:val="E86658F6"/>
    <w:lvl w:ilvl="0" w:tplc="DB0020A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C55CB3"/>
    <w:multiLevelType w:val="multilevel"/>
    <w:tmpl w:val="2A50C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D774CF"/>
    <w:multiLevelType w:val="hybridMultilevel"/>
    <w:tmpl w:val="F0162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D10617"/>
    <w:multiLevelType w:val="hybridMultilevel"/>
    <w:tmpl w:val="3CB683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396176D"/>
    <w:multiLevelType w:val="hybridMultilevel"/>
    <w:tmpl w:val="4AB8C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2C7E95"/>
    <w:multiLevelType w:val="hybridMultilevel"/>
    <w:tmpl w:val="9E747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9D1298"/>
    <w:multiLevelType w:val="hybridMultilevel"/>
    <w:tmpl w:val="3CB683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5A18DF"/>
    <w:multiLevelType w:val="hybridMultilevel"/>
    <w:tmpl w:val="586EE93E"/>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10802573">
    <w:abstractNumId w:val="29"/>
  </w:num>
  <w:num w:numId="2" w16cid:durableId="1111511662">
    <w:abstractNumId w:val="0"/>
  </w:num>
  <w:num w:numId="3" w16cid:durableId="1500385880">
    <w:abstractNumId w:val="17"/>
  </w:num>
  <w:num w:numId="4" w16cid:durableId="215893371">
    <w:abstractNumId w:val="20"/>
  </w:num>
  <w:num w:numId="5" w16cid:durableId="602343015">
    <w:abstractNumId w:val="16"/>
  </w:num>
  <w:num w:numId="6" w16cid:durableId="680787987">
    <w:abstractNumId w:val="27"/>
  </w:num>
  <w:num w:numId="7" w16cid:durableId="1251040372">
    <w:abstractNumId w:val="1"/>
  </w:num>
  <w:num w:numId="8" w16cid:durableId="133719492">
    <w:abstractNumId w:val="30"/>
  </w:num>
  <w:num w:numId="9" w16cid:durableId="952636927">
    <w:abstractNumId w:val="21"/>
  </w:num>
  <w:num w:numId="10" w16cid:durableId="1942103044">
    <w:abstractNumId w:val="25"/>
  </w:num>
  <w:num w:numId="11" w16cid:durableId="1045762511">
    <w:abstractNumId w:val="14"/>
  </w:num>
  <w:num w:numId="12" w16cid:durableId="2025281905">
    <w:abstractNumId w:val="11"/>
  </w:num>
  <w:num w:numId="13" w16cid:durableId="1337808433">
    <w:abstractNumId w:val="5"/>
  </w:num>
  <w:num w:numId="14" w16cid:durableId="798180770">
    <w:abstractNumId w:val="9"/>
  </w:num>
  <w:num w:numId="15" w16cid:durableId="1092431380">
    <w:abstractNumId w:val="24"/>
  </w:num>
  <w:num w:numId="16" w16cid:durableId="1168521712">
    <w:abstractNumId w:val="10"/>
  </w:num>
  <w:num w:numId="17" w16cid:durableId="954603340">
    <w:abstractNumId w:val="13"/>
  </w:num>
  <w:num w:numId="18" w16cid:durableId="675157472">
    <w:abstractNumId w:val="22"/>
  </w:num>
  <w:num w:numId="19" w16cid:durableId="626008193">
    <w:abstractNumId w:val="6"/>
  </w:num>
  <w:num w:numId="20" w16cid:durableId="1236861302">
    <w:abstractNumId w:val="32"/>
  </w:num>
  <w:num w:numId="21" w16cid:durableId="1371343712">
    <w:abstractNumId w:val="2"/>
  </w:num>
  <w:num w:numId="22" w16cid:durableId="1912616580">
    <w:abstractNumId w:val="8"/>
  </w:num>
  <w:num w:numId="23" w16cid:durableId="810902821">
    <w:abstractNumId w:val="19"/>
  </w:num>
  <w:num w:numId="24" w16cid:durableId="1951815185">
    <w:abstractNumId w:val="26"/>
  </w:num>
  <w:num w:numId="25" w16cid:durableId="345863181">
    <w:abstractNumId w:val="31"/>
  </w:num>
  <w:num w:numId="26" w16cid:durableId="1264339885">
    <w:abstractNumId w:val="28"/>
  </w:num>
  <w:num w:numId="27" w16cid:durableId="99767619">
    <w:abstractNumId w:val="23"/>
  </w:num>
  <w:num w:numId="28" w16cid:durableId="129712630">
    <w:abstractNumId w:val="7"/>
  </w:num>
  <w:num w:numId="29" w16cid:durableId="543442949">
    <w:abstractNumId w:val="3"/>
  </w:num>
  <w:num w:numId="30" w16cid:durableId="837772197">
    <w:abstractNumId w:val="18"/>
  </w:num>
  <w:num w:numId="31" w16cid:durableId="1291865886">
    <w:abstractNumId w:val="12"/>
  </w:num>
  <w:num w:numId="32" w16cid:durableId="2048096508">
    <w:abstractNumId w:val="15"/>
  </w:num>
  <w:num w:numId="33" w16cid:durableId="7443033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7FD"/>
    <w:rsid w:val="000079C6"/>
    <w:rsid w:val="000D17BE"/>
    <w:rsid w:val="00375AFD"/>
    <w:rsid w:val="003C14E8"/>
    <w:rsid w:val="0048319B"/>
    <w:rsid w:val="004927F1"/>
    <w:rsid w:val="00597B72"/>
    <w:rsid w:val="00677190"/>
    <w:rsid w:val="007A1FF0"/>
    <w:rsid w:val="007B1444"/>
    <w:rsid w:val="007B37FD"/>
    <w:rsid w:val="008037A1"/>
    <w:rsid w:val="008700E3"/>
    <w:rsid w:val="00884813"/>
    <w:rsid w:val="008D12C8"/>
    <w:rsid w:val="009C02BE"/>
    <w:rsid w:val="00A726D0"/>
    <w:rsid w:val="00AC640D"/>
    <w:rsid w:val="00B34426"/>
    <w:rsid w:val="00CA3E5D"/>
    <w:rsid w:val="00D90679"/>
    <w:rsid w:val="00F32104"/>
    <w:rsid w:val="00F7210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0FDD2"/>
  <w15:chartTrackingRefBased/>
  <w15:docId w15:val="{A4162B11-4EC6-DE41-9A9F-7CA77380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kern w:val="2"/>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6D0"/>
    <w:rPr>
      <w:sz w:val="22"/>
    </w:rPr>
  </w:style>
  <w:style w:type="paragraph" w:styleId="Heading1">
    <w:name w:val="heading 1"/>
    <w:basedOn w:val="Normal"/>
    <w:next w:val="Normal"/>
    <w:link w:val="Heading1Char"/>
    <w:uiPriority w:val="9"/>
    <w:qFormat/>
    <w:rsid w:val="007B37F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B37F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B37FD"/>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B37FD"/>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7B37FD"/>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7B37FD"/>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7B37FD"/>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7B37FD"/>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7B37FD"/>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7F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B37F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B37FD"/>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B37FD"/>
    <w:rPr>
      <w:rFonts w:asciiTheme="minorHAnsi" w:eastAsiaTheme="majorEastAsia" w:hAnsiTheme="minorHAnsi" w:cstheme="majorBidi"/>
      <w:i/>
      <w:iCs/>
      <w:color w:val="0F4761" w:themeColor="accent1" w:themeShade="BF"/>
      <w:sz w:val="22"/>
    </w:rPr>
  </w:style>
  <w:style w:type="character" w:customStyle="1" w:styleId="Heading5Char">
    <w:name w:val="Heading 5 Char"/>
    <w:basedOn w:val="DefaultParagraphFont"/>
    <w:link w:val="Heading5"/>
    <w:uiPriority w:val="9"/>
    <w:semiHidden/>
    <w:rsid w:val="007B37FD"/>
    <w:rPr>
      <w:rFonts w:asciiTheme="minorHAnsi" w:eastAsiaTheme="majorEastAsia" w:hAnsiTheme="minorHAnsi" w:cstheme="majorBidi"/>
      <w:color w:val="0F4761" w:themeColor="accent1" w:themeShade="BF"/>
      <w:sz w:val="22"/>
    </w:rPr>
  </w:style>
  <w:style w:type="character" w:customStyle="1" w:styleId="Heading6Char">
    <w:name w:val="Heading 6 Char"/>
    <w:basedOn w:val="DefaultParagraphFont"/>
    <w:link w:val="Heading6"/>
    <w:uiPriority w:val="9"/>
    <w:semiHidden/>
    <w:rsid w:val="007B37FD"/>
    <w:rPr>
      <w:rFonts w:asciiTheme="minorHAnsi" w:eastAsiaTheme="majorEastAsia" w:hAnsiTheme="minorHAnsi" w:cstheme="majorBidi"/>
      <w:i/>
      <w:iCs/>
      <w:color w:val="595959" w:themeColor="text1" w:themeTint="A6"/>
      <w:sz w:val="22"/>
    </w:rPr>
  </w:style>
  <w:style w:type="character" w:customStyle="1" w:styleId="Heading7Char">
    <w:name w:val="Heading 7 Char"/>
    <w:basedOn w:val="DefaultParagraphFont"/>
    <w:link w:val="Heading7"/>
    <w:uiPriority w:val="9"/>
    <w:semiHidden/>
    <w:rsid w:val="007B37FD"/>
    <w:rPr>
      <w:rFonts w:asciiTheme="minorHAnsi" w:eastAsiaTheme="majorEastAsia" w:hAnsiTheme="minorHAnsi" w:cstheme="majorBidi"/>
      <w:color w:val="595959" w:themeColor="text1" w:themeTint="A6"/>
      <w:sz w:val="22"/>
    </w:rPr>
  </w:style>
  <w:style w:type="character" w:customStyle="1" w:styleId="Heading8Char">
    <w:name w:val="Heading 8 Char"/>
    <w:basedOn w:val="DefaultParagraphFont"/>
    <w:link w:val="Heading8"/>
    <w:uiPriority w:val="9"/>
    <w:semiHidden/>
    <w:rsid w:val="007B37FD"/>
    <w:rPr>
      <w:rFonts w:asciiTheme="minorHAnsi" w:eastAsiaTheme="majorEastAsia" w:hAnsiTheme="minorHAnsi" w:cstheme="majorBidi"/>
      <w:i/>
      <w:iCs/>
      <w:color w:val="272727" w:themeColor="text1" w:themeTint="D8"/>
      <w:sz w:val="22"/>
    </w:rPr>
  </w:style>
  <w:style w:type="character" w:customStyle="1" w:styleId="Heading9Char">
    <w:name w:val="Heading 9 Char"/>
    <w:basedOn w:val="DefaultParagraphFont"/>
    <w:link w:val="Heading9"/>
    <w:uiPriority w:val="9"/>
    <w:semiHidden/>
    <w:rsid w:val="007B37FD"/>
    <w:rPr>
      <w:rFonts w:asciiTheme="minorHAnsi" w:eastAsiaTheme="majorEastAsia" w:hAnsiTheme="minorHAnsi" w:cstheme="majorBidi"/>
      <w:color w:val="272727" w:themeColor="text1" w:themeTint="D8"/>
      <w:sz w:val="22"/>
    </w:rPr>
  </w:style>
  <w:style w:type="paragraph" w:styleId="Title">
    <w:name w:val="Title"/>
    <w:basedOn w:val="Normal"/>
    <w:next w:val="Normal"/>
    <w:link w:val="TitleChar"/>
    <w:uiPriority w:val="10"/>
    <w:qFormat/>
    <w:rsid w:val="007B37F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37F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B37FD"/>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B37FD"/>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7B37F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B37FD"/>
    <w:rPr>
      <w:i/>
      <w:iCs/>
      <w:color w:val="404040" w:themeColor="text1" w:themeTint="BF"/>
      <w:sz w:val="22"/>
    </w:rPr>
  </w:style>
  <w:style w:type="paragraph" w:styleId="ListParagraph">
    <w:name w:val="List Paragraph"/>
    <w:basedOn w:val="Normal"/>
    <w:uiPriority w:val="34"/>
    <w:qFormat/>
    <w:rsid w:val="007B37FD"/>
    <w:pPr>
      <w:ind w:left="720"/>
      <w:contextualSpacing/>
    </w:pPr>
  </w:style>
  <w:style w:type="character" w:styleId="IntenseEmphasis">
    <w:name w:val="Intense Emphasis"/>
    <w:basedOn w:val="DefaultParagraphFont"/>
    <w:uiPriority w:val="21"/>
    <w:qFormat/>
    <w:rsid w:val="007B37FD"/>
    <w:rPr>
      <w:i/>
      <w:iCs/>
      <w:color w:val="0F4761" w:themeColor="accent1" w:themeShade="BF"/>
    </w:rPr>
  </w:style>
  <w:style w:type="paragraph" w:styleId="IntenseQuote">
    <w:name w:val="Intense Quote"/>
    <w:basedOn w:val="Normal"/>
    <w:next w:val="Normal"/>
    <w:link w:val="IntenseQuoteChar"/>
    <w:uiPriority w:val="30"/>
    <w:qFormat/>
    <w:rsid w:val="007B37F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B37FD"/>
    <w:rPr>
      <w:i/>
      <w:iCs/>
      <w:color w:val="0F4761" w:themeColor="accent1" w:themeShade="BF"/>
      <w:sz w:val="22"/>
    </w:rPr>
  </w:style>
  <w:style w:type="character" w:styleId="IntenseReference">
    <w:name w:val="Intense Reference"/>
    <w:basedOn w:val="DefaultParagraphFont"/>
    <w:uiPriority w:val="32"/>
    <w:qFormat/>
    <w:rsid w:val="007B37FD"/>
    <w:rPr>
      <w:b/>
      <w:bCs/>
      <w:smallCaps/>
      <w:color w:val="0F4761" w:themeColor="accent1" w:themeShade="BF"/>
      <w:spacing w:val="5"/>
    </w:rPr>
  </w:style>
  <w:style w:type="table" w:styleId="TableGrid">
    <w:name w:val="Table Grid"/>
    <w:basedOn w:val="TableNormal"/>
    <w:uiPriority w:val="39"/>
    <w:rsid w:val="007B37FD"/>
    <w:rPr>
      <w:rFonts w:ascii="Times New Roman" w:eastAsiaTheme="minorEastAsia" w:hAnsi="Times New Roman"/>
      <w:kern w:val="0"/>
      <w:sz w:val="24"/>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37FD"/>
    <w:pPr>
      <w:tabs>
        <w:tab w:val="center" w:pos="4680"/>
        <w:tab w:val="right" w:pos="9360"/>
      </w:tabs>
    </w:pPr>
    <w:rPr>
      <w:rFonts w:ascii="Times New Roman" w:eastAsiaTheme="minorEastAsia" w:hAnsi="Times New Roman"/>
      <w:kern w:val="0"/>
      <w:sz w:val="24"/>
      <w:lang w:val="en-US" w:eastAsia="zh-CN"/>
      <w14:ligatures w14:val="none"/>
    </w:rPr>
  </w:style>
  <w:style w:type="character" w:customStyle="1" w:styleId="HeaderChar">
    <w:name w:val="Header Char"/>
    <w:basedOn w:val="DefaultParagraphFont"/>
    <w:link w:val="Header"/>
    <w:uiPriority w:val="99"/>
    <w:rsid w:val="007B37FD"/>
    <w:rPr>
      <w:rFonts w:ascii="Times New Roman" w:eastAsiaTheme="minorEastAsia" w:hAnsi="Times New Roman"/>
      <w:kern w:val="0"/>
      <w:sz w:val="24"/>
      <w:lang w:val="en-US" w:eastAsia="zh-CN"/>
      <w14:ligatures w14:val="none"/>
    </w:rPr>
  </w:style>
  <w:style w:type="character" w:styleId="PageNumber">
    <w:name w:val="page number"/>
    <w:basedOn w:val="DefaultParagraphFont"/>
    <w:uiPriority w:val="99"/>
    <w:semiHidden/>
    <w:unhideWhenUsed/>
    <w:rsid w:val="007B37FD"/>
  </w:style>
  <w:style w:type="paragraph" w:styleId="Footer">
    <w:name w:val="footer"/>
    <w:basedOn w:val="Normal"/>
    <w:link w:val="FooterChar"/>
    <w:uiPriority w:val="99"/>
    <w:unhideWhenUsed/>
    <w:rsid w:val="007B37FD"/>
    <w:pPr>
      <w:tabs>
        <w:tab w:val="center" w:pos="4680"/>
        <w:tab w:val="right" w:pos="9360"/>
      </w:tabs>
    </w:pPr>
    <w:rPr>
      <w:rFonts w:ascii="Times New Roman" w:eastAsiaTheme="minorEastAsia" w:hAnsi="Times New Roman"/>
      <w:kern w:val="0"/>
      <w:sz w:val="24"/>
      <w:lang w:val="en-US" w:eastAsia="zh-CN"/>
      <w14:ligatures w14:val="none"/>
    </w:rPr>
  </w:style>
  <w:style w:type="character" w:customStyle="1" w:styleId="FooterChar">
    <w:name w:val="Footer Char"/>
    <w:basedOn w:val="DefaultParagraphFont"/>
    <w:link w:val="Footer"/>
    <w:uiPriority w:val="99"/>
    <w:rsid w:val="007B37FD"/>
    <w:rPr>
      <w:rFonts w:ascii="Times New Roman" w:eastAsiaTheme="minorEastAsia" w:hAnsi="Times New Roman"/>
      <w:kern w:val="0"/>
      <w:sz w:val="24"/>
      <w:lang w:val="en-US" w:eastAsia="zh-CN"/>
      <w14:ligatures w14:val="none"/>
    </w:rPr>
  </w:style>
  <w:style w:type="character" w:styleId="Strong">
    <w:name w:val="Strong"/>
    <w:basedOn w:val="DefaultParagraphFont"/>
    <w:uiPriority w:val="22"/>
    <w:qFormat/>
    <w:rsid w:val="007B37FD"/>
    <w:rPr>
      <w:b/>
      <w:bCs/>
    </w:rPr>
  </w:style>
  <w:style w:type="character" w:styleId="Hyperlink">
    <w:name w:val="Hyperlink"/>
    <w:basedOn w:val="DefaultParagraphFont"/>
    <w:uiPriority w:val="99"/>
    <w:unhideWhenUsed/>
    <w:rsid w:val="007B37FD"/>
    <w:rPr>
      <w:color w:val="467886" w:themeColor="hyperlink"/>
      <w:u w:val="single"/>
    </w:rPr>
  </w:style>
  <w:style w:type="paragraph" w:styleId="FootnoteText">
    <w:name w:val="footnote text"/>
    <w:basedOn w:val="Normal"/>
    <w:link w:val="FootnoteTextChar"/>
    <w:uiPriority w:val="99"/>
    <w:semiHidden/>
    <w:unhideWhenUsed/>
    <w:rsid w:val="007B37FD"/>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7B37FD"/>
    <w:rPr>
      <w:rFonts w:asciiTheme="minorHAnsi" w:hAnsiTheme="minorHAnsi"/>
      <w:szCs w:val="20"/>
    </w:rPr>
  </w:style>
  <w:style w:type="character" w:styleId="FootnoteReference">
    <w:name w:val="footnote reference"/>
    <w:basedOn w:val="DefaultParagraphFont"/>
    <w:uiPriority w:val="99"/>
    <w:semiHidden/>
    <w:unhideWhenUsed/>
    <w:rsid w:val="007B37FD"/>
    <w:rPr>
      <w:vertAlign w:val="superscript"/>
    </w:rPr>
  </w:style>
  <w:style w:type="paragraph" w:customStyle="1" w:styleId="elementtoproof">
    <w:name w:val="elementtoproof"/>
    <w:basedOn w:val="Normal"/>
    <w:rsid w:val="007B37FD"/>
    <w:pPr>
      <w:spacing w:before="100" w:beforeAutospacing="1" w:after="100" w:afterAutospacing="1"/>
    </w:pPr>
    <w:rPr>
      <w:rFonts w:ascii="Times New Roman" w:eastAsia="Times New Roman" w:hAnsi="Times New Roman" w:cs="Times New Roman"/>
      <w:kern w:val="0"/>
      <w:sz w:val="24"/>
      <w:lang w:eastAsia="zh-CN"/>
      <w14:ligatures w14:val="none"/>
    </w:rPr>
  </w:style>
  <w:style w:type="paragraph" w:styleId="NormalWeb">
    <w:name w:val="Normal (Web)"/>
    <w:basedOn w:val="Normal"/>
    <w:uiPriority w:val="99"/>
    <w:semiHidden/>
    <w:unhideWhenUsed/>
    <w:rsid w:val="007B37FD"/>
    <w:pPr>
      <w:spacing w:before="100" w:beforeAutospacing="1" w:after="100" w:afterAutospacing="1"/>
    </w:pPr>
    <w:rPr>
      <w:rFonts w:ascii="Times New Roman" w:eastAsia="Times New Roman" w:hAnsi="Times New Roman" w:cs="Times New Roman"/>
      <w:kern w:val="0"/>
      <w:sz w:val="24"/>
      <w:lang w:eastAsia="zh-CN"/>
      <w14:ligatures w14:val="none"/>
    </w:rPr>
  </w:style>
  <w:style w:type="character" w:customStyle="1" w:styleId="apple-converted-space">
    <w:name w:val="apple-converted-space"/>
    <w:basedOn w:val="DefaultParagraphFont"/>
    <w:rsid w:val="007B37FD"/>
  </w:style>
  <w:style w:type="paragraph" w:customStyle="1" w:styleId="Default">
    <w:name w:val="Default"/>
    <w:rsid w:val="00677190"/>
    <w:pPr>
      <w:autoSpaceDE w:val="0"/>
      <w:autoSpaceDN w:val="0"/>
      <w:adjustRightInd w:val="0"/>
    </w:pPr>
    <w:rPr>
      <w:rFonts w:ascii="Calibri" w:hAnsi="Calibri" w:cs="Calibri"/>
      <w:color w:val="000000"/>
      <w:kern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reactingconsortium.or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15</Pages>
  <Words>3188</Words>
  <Characters>18175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Hutchison</dc:creator>
  <cp:keywords/>
  <dc:description/>
  <cp:lastModifiedBy>Siobhain Calkin</cp:lastModifiedBy>
  <cp:revision>4</cp:revision>
  <dcterms:created xsi:type="dcterms:W3CDTF">2024-05-03T16:57:00Z</dcterms:created>
  <dcterms:modified xsi:type="dcterms:W3CDTF">2024-05-03T17:26:00Z</dcterms:modified>
</cp:coreProperties>
</file>